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D8" w:rsidRPr="008409D1" w:rsidRDefault="00D36ED8" w:rsidP="00B118F9">
      <w:pPr>
        <w:ind w:right="180"/>
        <w:rPr>
          <w:lang w:eastAsia="vi-VN"/>
        </w:rPr>
      </w:pPr>
      <w:r w:rsidRPr="008409D1">
        <w:rPr>
          <w:lang w:eastAsia="vi-VN"/>
        </w:rPr>
        <w:t xml:space="preserve">     </w:t>
      </w:r>
      <w:bookmarkStart w:id="0" w:name="chuong_pl_17_name"/>
      <w:r w:rsidRPr="008409D1">
        <w:rPr>
          <w:lang w:eastAsia="vi-VN"/>
        </w:rPr>
        <w:t>TRƯỜNG ĐẠI HỌC QUẢNG BÌNH</w:t>
      </w:r>
    </w:p>
    <w:p w:rsidR="00D36ED8" w:rsidRPr="008409D1" w:rsidRDefault="00DA785E" w:rsidP="00D36ED8">
      <w:pPr>
        <w:rPr>
          <w:b/>
          <w:lang w:eastAsia="vi-VN"/>
        </w:rPr>
      </w:pPr>
      <w:r>
        <w:rPr>
          <w:b/>
          <w:lang w:eastAsia="vi-VN"/>
        </w:rPr>
        <w:t xml:space="preserve">       KHOA KHOA HỌC CƠ BẢN</w:t>
      </w:r>
    </w:p>
    <w:p w:rsidR="00D36ED8" w:rsidRPr="008409D1" w:rsidRDefault="00D36ED8" w:rsidP="00D36ED8">
      <w:pPr>
        <w:rPr>
          <w:b/>
          <w:lang w:eastAsia="vi-VN"/>
        </w:rPr>
      </w:pPr>
      <w:r w:rsidRPr="008409D1">
        <w:rPr>
          <w:b/>
          <w:noProof/>
        </w:rPr>
        <mc:AlternateContent>
          <mc:Choice Requires="wps">
            <w:drawing>
              <wp:anchor distT="0" distB="0" distL="114300" distR="114300" simplePos="0" relativeHeight="251659264" behindDoc="0" locked="0" layoutInCell="1" allowOverlap="1" wp14:anchorId="4AAA71CC" wp14:editId="07DC8F22">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D36ED8" w:rsidRPr="008409D1" w:rsidRDefault="00D36ED8" w:rsidP="00D36ED8">
      <w:pPr>
        <w:jc w:val="center"/>
      </w:pPr>
      <w:r w:rsidRPr="008409D1">
        <w:rPr>
          <w:b/>
          <w:bCs/>
          <w:lang w:val="vi-VN" w:eastAsia="vi-VN"/>
        </w:rPr>
        <w:t>THÔNG BÁO</w:t>
      </w:r>
      <w:bookmarkEnd w:id="0"/>
    </w:p>
    <w:p w:rsidR="00D36ED8" w:rsidRDefault="00D36ED8" w:rsidP="00D36ED8">
      <w:pPr>
        <w:jc w:val="center"/>
        <w:rPr>
          <w:b/>
          <w:bCs/>
          <w:lang w:eastAsia="vi-VN"/>
        </w:rPr>
      </w:pPr>
      <w:bookmarkStart w:id="1" w:name="chuong_pl_17_name_name"/>
      <w:r w:rsidRPr="008409D1">
        <w:rPr>
          <w:b/>
          <w:bCs/>
          <w:lang w:val="vi-VN" w:eastAsia="vi-VN"/>
        </w:rPr>
        <w:t>Công khai cam kết chất lượng đào tạo của cơ sở giáo dục đại học năm học</w:t>
      </w:r>
      <w:r w:rsidRPr="008409D1">
        <w:rPr>
          <w:b/>
          <w:bCs/>
          <w:lang w:eastAsia="vi-VN"/>
        </w:rPr>
        <w:t xml:space="preserve"> </w:t>
      </w:r>
      <w:bookmarkEnd w:id="1"/>
      <w:r w:rsidR="000B50CE">
        <w:rPr>
          <w:b/>
          <w:bCs/>
          <w:lang w:eastAsia="vi-VN"/>
        </w:rPr>
        <w:t>2023-2024</w:t>
      </w:r>
    </w:p>
    <w:p w:rsidR="00DA785E" w:rsidRPr="00DA785E" w:rsidRDefault="00DA785E" w:rsidP="00D36ED8">
      <w:pPr>
        <w:jc w:val="center"/>
        <w:rPr>
          <w:bCs/>
          <w:i/>
          <w:lang w:eastAsia="vi-VN"/>
        </w:rPr>
      </w:pPr>
      <w:r w:rsidRPr="00DA785E">
        <w:rPr>
          <w:bCs/>
          <w:i/>
          <w:lang w:eastAsia="vi-VN"/>
        </w:rPr>
        <w:t>(Kèm theo Công văn số 808/ĐHQB-TTĐBCLGD ngày 28 tháng 4 năm 2023 của Trường Đại học Quảng Bình)</w:t>
      </w:r>
    </w:p>
    <w:p w:rsidR="00D36ED8" w:rsidRPr="008409D1" w:rsidRDefault="00D36ED8" w:rsidP="00DA785E">
      <w:r w:rsidRPr="008409D1">
        <w:rPr>
          <w:b/>
          <w:bCs/>
          <w:lang w:eastAsia="vi-VN"/>
        </w:rPr>
        <w:t xml:space="preserve">Ngành: </w:t>
      </w:r>
      <w:r w:rsidR="005061EF" w:rsidRPr="008409D1">
        <w:rPr>
          <w:b/>
          <w:bCs/>
          <w:lang w:eastAsia="vi-VN"/>
        </w:rPr>
        <w:t>Đại học Sư phạm Hóa học</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
        <w:gridCol w:w="526"/>
        <w:gridCol w:w="1965"/>
        <w:gridCol w:w="1814"/>
        <w:gridCol w:w="4305"/>
        <w:gridCol w:w="750"/>
      </w:tblGrid>
      <w:tr w:rsidR="00D36ED8" w:rsidRPr="00425178" w:rsidTr="00B118F9">
        <w:tc>
          <w:tcPr>
            <w:tcW w:w="536" w:type="dxa"/>
            <w:gridSpan w:val="2"/>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36ED8" w:rsidRPr="00425178" w:rsidRDefault="00D36ED8" w:rsidP="009C1BE6">
            <w:pPr>
              <w:spacing w:before="120"/>
              <w:jc w:val="center"/>
            </w:pPr>
            <w:r w:rsidRPr="00425178">
              <w:t>STT</w:t>
            </w:r>
          </w:p>
        </w:tc>
        <w:tc>
          <w:tcPr>
            <w:tcW w:w="196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425178" w:rsidRDefault="00D36ED8" w:rsidP="009C1BE6">
            <w:pPr>
              <w:spacing w:before="120"/>
              <w:jc w:val="center"/>
            </w:pPr>
            <w:r w:rsidRPr="00425178">
              <w:t>Nội dung</w:t>
            </w:r>
          </w:p>
        </w:tc>
        <w:tc>
          <w:tcPr>
            <w:tcW w:w="686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425178" w:rsidRDefault="00D36ED8" w:rsidP="009C1BE6">
            <w:pPr>
              <w:spacing w:before="120"/>
              <w:jc w:val="center"/>
            </w:pPr>
            <w:r w:rsidRPr="00425178">
              <w:t>Trình độ đào tạo</w:t>
            </w:r>
          </w:p>
        </w:tc>
      </w:tr>
      <w:tr w:rsidR="009C1BE6" w:rsidRPr="00425178"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Đại học</w:t>
            </w:r>
          </w:p>
        </w:tc>
      </w:tr>
      <w:tr w:rsidR="009C1BE6" w:rsidRPr="00425178"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425178" w:rsidRDefault="009C1BE6" w:rsidP="009C1BE6">
            <w:pPr>
              <w:spacing w:before="120"/>
              <w:jc w:val="center"/>
            </w:pPr>
          </w:p>
        </w:tc>
        <w:tc>
          <w:tcPr>
            <w:tcW w:w="6869" w:type="dxa"/>
            <w:gridSpan w:val="3"/>
            <w:tcBorders>
              <w:top w:val="single" w:sz="8" w:space="0" w:color="auto"/>
              <w:left w:val="nil"/>
              <w:bottom w:val="single" w:sz="8" w:space="0" w:color="auto"/>
              <w:right w:val="single" w:sz="8" w:space="0" w:color="auto"/>
              <w:tl2br w:val="nil"/>
              <w:tr2bl w:val="nil"/>
            </w:tcBorders>
            <w:vAlign w:val="center"/>
          </w:tcPr>
          <w:p w:rsidR="009C1BE6" w:rsidRPr="00425178" w:rsidRDefault="009C1BE6" w:rsidP="009C1BE6">
            <w:pPr>
              <w:spacing w:before="120"/>
              <w:jc w:val="center"/>
            </w:pPr>
            <w:r w:rsidRPr="00425178">
              <w:t>Chính quy</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pPr>
            <w:r w:rsidRPr="00425178">
              <w:t>Điều kiện đăng ký tuyển sinh</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E16001" w:rsidP="0006692F">
            <w:pPr>
              <w:spacing w:before="120"/>
              <w:jc w:val="center"/>
            </w:pPr>
            <w:r w:rsidRPr="00425178">
              <w:rPr>
                <w:lang w:val="nl-NL"/>
              </w:rPr>
              <w:t>Đối tượng tuyển sinh, phương thức tuyển sinh thực hiện theo quy định hiện hành của Bộ Giáo dục &amp; Đào tạo và Đề án tuyển sinh hằng năm của Trường Đại học Quảng Bình</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pPr>
            <w:r w:rsidRPr="00425178">
              <w:t>Mục tiêu kiến thức, kỹ năng, thái độ và trình độ ngoại ngữ đạt được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numPr>
                <w:ilvl w:val="0"/>
                <w:numId w:val="1"/>
              </w:numPr>
              <w:ind w:left="522"/>
              <w:jc w:val="both"/>
            </w:pPr>
            <w:r w:rsidRPr="00425178">
              <w:t>Kiến thức</w:t>
            </w:r>
          </w:p>
          <w:p w:rsidR="00A4028C" w:rsidRPr="00425178" w:rsidRDefault="00A4028C" w:rsidP="00A4028C">
            <w:pPr>
              <w:pStyle w:val="Normal1"/>
              <w:tabs>
                <w:tab w:val="center" w:pos="5580"/>
              </w:tabs>
              <w:spacing w:line="312" w:lineRule="auto"/>
              <w:ind w:firstLine="567"/>
              <w:jc w:val="both"/>
              <w:rPr>
                <w:color w:val="auto"/>
                <w:sz w:val="24"/>
                <w:szCs w:val="24"/>
              </w:rPr>
            </w:pPr>
            <w:r w:rsidRPr="00425178">
              <w:rPr>
                <w:color w:val="auto"/>
                <w:sz w:val="24"/>
                <w:szCs w:val="24"/>
              </w:rPr>
              <w:t>- Các kiến thức cơ bản về khoa học tự nhiên, khoa học xã hội và nhân văn, ngoại ngữ, tin học.</w:t>
            </w:r>
          </w:p>
          <w:p w:rsidR="00A4028C" w:rsidRPr="00425178" w:rsidRDefault="00A4028C" w:rsidP="00A4028C">
            <w:pPr>
              <w:pStyle w:val="Normal1"/>
              <w:tabs>
                <w:tab w:val="center" w:pos="5580"/>
              </w:tabs>
              <w:spacing w:line="312" w:lineRule="auto"/>
              <w:ind w:firstLine="567"/>
              <w:jc w:val="both"/>
              <w:rPr>
                <w:color w:val="auto"/>
                <w:sz w:val="24"/>
                <w:szCs w:val="24"/>
              </w:rPr>
            </w:pPr>
            <w:r w:rsidRPr="00425178">
              <w:rPr>
                <w:color w:val="auto"/>
                <w:sz w:val="24"/>
                <w:szCs w:val="24"/>
              </w:rPr>
              <w:t>- Có kiến thức lý thuyết chuyên sâu về hóa học ở bậc đại học;</w:t>
            </w:r>
          </w:p>
          <w:p w:rsidR="00A4028C" w:rsidRPr="00425178" w:rsidRDefault="00A4028C" w:rsidP="00A4028C">
            <w:pPr>
              <w:pStyle w:val="Normal1"/>
              <w:tabs>
                <w:tab w:val="center" w:pos="5580"/>
              </w:tabs>
              <w:spacing w:line="312" w:lineRule="auto"/>
              <w:ind w:firstLine="567"/>
              <w:jc w:val="both"/>
              <w:rPr>
                <w:color w:val="auto"/>
                <w:sz w:val="24"/>
                <w:szCs w:val="24"/>
              </w:rPr>
            </w:pPr>
            <w:r w:rsidRPr="00425178">
              <w:rPr>
                <w:color w:val="auto"/>
                <w:sz w:val="24"/>
                <w:szCs w:val="24"/>
              </w:rPr>
              <w:t>- Các kiến thức cơ bản và cập nhật về khoa học giáo dục và sư phạm.</w:t>
            </w:r>
          </w:p>
          <w:p w:rsidR="009C1BE6" w:rsidRPr="00425178" w:rsidRDefault="00A4028C" w:rsidP="00A4028C">
            <w:pPr>
              <w:spacing w:before="40" w:after="40" w:line="312" w:lineRule="auto"/>
              <w:ind w:firstLine="567"/>
              <w:jc w:val="both"/>
              <w:rPr>
                <w:bCs/>
                <w:i/>
              </w:rPr>
            </w:pPr>
            <w:r w:rsidRPr="00425178">
              <w:t>-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w:t>
            </w:r>
            <w:r w:rsidRPr="00425178">
              <w:rPr>
                <w:bCs/>
                <w:i/>
              </w:rPr>
              <w:t>.</w:t>
            </w:r>
          </w:p>
          <w:p w:rsidR="009C1BE6" w:rsidRPr="00425178" w:rsidRDefault="009C1BE6" w:rsidP="00B118F9">
            <w:pPr>
              <w:spacing w:line="312" w:lineRule="auto"/>
              <w:jc w:val="both"/>
            </w:pPr>
            <w:r w:rsidRPr="00425178">
              <w:t xml:space="preserve">2.  Kỹ năng: </w:t>
            </w:r>
          </w:p>
          <w:p w:rsidR="00A4028C" w:rsidRPr="00425178" w:rsidRDefault="00A4028C" w:rsidP="00A4028C">
            <w:pPr>
              <w:spacing w:line="312" w:lineRule="auto"/>
              <w:ind w:firstLine="567"/>
              <w:jc w:val="both"/>
            </w:pPr>
            <w:r w:rsidRPr="00425178">
              <w:t xml:space="preserve">- Có kỹ năng hoàn thành công việc phức tạp đòi hỏi vận dụng kiến thức lý thuyết và thực tiễn của ngành Sư phạm Hóa học trong những bối cảnh khác nhau. </w:t>
            </w:r>
          </w:p>
          <w:p w:rsidR="00A4028C" w:rsidRPr="00425178" w:rsidRDefault="00A4028C" w:rsidP="00A4028C">
            <w:pPr>
              <w:spacing w:line="312" w:lineRule="auto"/>
              <w:ind w:firstLine="567"/>
              <w:jc w:val="both"/>
            </w:pPr>
            <w:r w:rsidRPr="00425178">
              <w:t xml:space="preserve">- Có kỹ năng phân tích, tổng hợp, đánh giá dữ liệu và thông tin, tổng hợp ý kiến tập thể và sử dụng những thành tựu mới về khoa học công nghệ để giải quyết những vấn đề thực tế hay trừu tượng trong lĩnh vực Hóa học; có năng lực dẫn dắt chuyên môn để xử lý những vấn đề quy mô địa phương và vùng miền. </w:t>
            </w:r>
          </w:p>
          <w:p w:rsidR="00A4028C" w:rsidRPr="00425178" w:rsidRDefault="00A4028C" w:rsidP="00A4028C">
            <w:pPr>
              <w:spacing w:line="312" w:lineRule="auto"/>
              <w:ind w:firstLine="567"/>
              <w:jc w:val="both"/>
            </w:pPr>
            <w:r w:rsidRPr="00425178">
              <w:t xml:space="preserve">- Có kỹ năng sử dụng một số phương pháp, công nghệ cơ bản, hiện đại để thực hiện nhiệm vụ chuyên môn và nghiệp vụ sư phạm </w:t>
            </w:r>
            <w:r w:rsidRPr="00425178">
              <w:lastRenderedPageBreak/>
              <w:t xml:space="preserve">giảng dạy Hóa học ở bậc THPT. </w:t>
            </w:r>
          </w:p>
          <w:p w:rsidR="00E16001" w:rsidRPr="00425178" w:rsidRDefault="00A4028C" w:rsidP="00A4028C">
            <w:pPr>
              <w:spacing w:before="40" w:after="40" w:line="312" w:lineRule="auto"/>
              <w:ind w:firstLine="567"/>
              <w:jc w:val="both"/>
              <w:rPr>
                <w:bCs/>
                <w:i/>
              </w:rPr>
            </w:pPr>
            <w:r w:rsidRPr="00425178">
              <w:t>- Có kỹ năng tự học, tự nghiên cứu bồi dưỡng suốt đời</w:t>
            </w:r>
          </w:p>
          <w:p w:rsidR="009C1BE6" w:rsidRPr="00425178" w:rsidRDefault="009C1BE6" w:rsidP="00B118F9">
            <w:pPr>
              <w:spacing w:line="312" w:lineRule="auto"/>
              <w:ind w:left="90" w:firstLine="180"/>
              <w:jc w:val="both"/>
            </w:pPr>
            <w:r w:rsidRPr="00425178">
              <w:t>3. Thái độ</w:t>
            </w:r>
          </w:p>
          <w:p w:rsidR="00A4028C" w:rsidRPr="00425178" w:rsidRDefault="00A4028C" w:rsidP="00A4028C">
            <w:pPr>
              <w:spacing w:line="312" w:lineRule="auto"/>
              <w:jc w:val="both"/>
            </w:pPr>
            <w:r w:rsidRPr="00425178">
              <w:t>- Có thái độ thể hiện tình cảm yêu nghề và đạo đức nghề nghiệp.</w:t>
            </w:r>
          </w:p>
          <w:p w:rsidR="00A4028C" w:rsidRPr="00425178" w:rsidRDefault="00A4028C" w:rsidP="00A4028C">
            <w:pPr>
              <w:spacing w:line="312" w:lineRule="auto"/>
              <w:jc w:val="both"/>
            </w:pPr>
            <w:r w:rsidRPr="00425178">
              <w:t>- Có ý thức học tập nhằm cập nhật và nâng cao kiến thức, tìm tòi nghiên cứu để đáp ứng yêu cầu ngày càng cao của xã hội. Tích cực rèn luyện năng lực nghề nghiệp, cập nhật thông tin về đổi mới phương pháp dạy học.</w:t>
            </w:r>
          </w:p>
          <w:p w:rsidR="009C1BE6" w:rsidRPr="00425178" w:rsidRDefault="00A4028C" w:rsidP="00A4028C">
            <w:pPr>
              <w:spacing w:line="312" w:lineRule="auto"/>
              <w:jc w:val="both"/>
            </w:pPr>
            <w:r w:rsidRPr="00425178">
              <w:t>- Thường xuyên tu dưỡng đạo đức, trau dồi những phẩm chất cần thiết của người giáo viên.</w:t>
            </w:r>
          </w:p>
          <w:p w:rsidR="009C1BE6" w:rsidRPr="00425178" w:rsidRDefault="009C1BE6" w:rsidP="009C1BE6">
            <w:pPr>
              <w:numPr>
                <w:ilvl w:val="0"/>
                <w:numId w:val="2"/>
              </w:numPr>
              <w:ind w:left="522"/>
              <w:jc w:val="both"/>
            </w:pPr>
            <w:r w:rsidRPr="00425178">
              <w:t>Ngoại ngữ</w:t>
            </w:r>
          </w:p>
          <w:p w:rsidR="00E16001" w:rsidRPr="00425178" w:rsidRDefault="00A4028C" w:rsidP="00E16001">
            <w:pPr>
              <w:widowControl w:val="0"/>
              <w:spacing w:before="40" w:after="40" w:line="312" w:lineRule="auto"/>
              <w:ind w:firstLine="567"/>
              <w:jc w:val="both"/>
              <w:rPr>
                <w:lang w:val="nl-NL"/>
              </w:rPr>
            </w:pPr>
            <w:r w:rsidRPr="00425178">
              <w:rPr>
                <w:lang w:val="nl-NL"/>
              </w:rPr>
              <w:t>Có chứng chỉ trình độ B1 trở lên (bậc 3/6 trở lên theo Khung năng lực ngoại ngữ 6 bậc dùng cho Việt Nam) hoặc tương đương do một cơ sở được Trường Đại học Quảng Bình chỉ định cấp</w:t>
            </w:r>
            <w:r w:rsidR="00E16001" w:rsidRPr="00425178">
              <w:rPr>
                <w:lang w:val="nl-NL"/>
              </w:rPr>
              <w:t>.</w:t>
            </w:r>
          </w:p>
          <w:p w:rsidR="00E16001" w:rsidRPr="00425178" w:rsidRDefault="00E16001" w:rsidP="00E16001">
            <w:pPr>
              <w:pStyle w:val="ListParagraph"/>
              <w:numPr>
                <w:ilvl w:val="0"/>
                <w:numId w:val="2"/>
              </w:numPr>
              <w:spacing w:line="312" w:lineRule="auto"/>
              <w:ind w:left="479" w:hanging="270"/>
              <w:jc w:val="both"/>
            </w:pPr>
            <w:r w:rsidRPr="00425178">
              <w:rPr>
                <w:lang w:eastAsia="vi-VN"/>
              </w:rPr>
              <w:t>Tịn học</w:t>
            </w:r>
          </w:p>
          <w:p w:rsidR="009C1BE6" w:rsidRPr="00425178" w:rsidRDefault="00E16001" w:rsidP="00E16001">
            <w:pPr>
              <w:spacing w:line="312" w:lineRule="auto"/>
              <w:ind w:left="360"/>
              <w:jc w:val="both"/>
            </w:pPr>
            <w:r w:rsidRPr="00425178">
              <w:rPr>
                <w:color w:val="000000"/>
                <w:lang w:val="nl-NL"/>
              </w:rPr>
              <w:t>Có chứng chỉ trình độ Ứng dụng Công nghệ thông tin cơ bản trở lên hoặc tương đương do Trường Đại học Quảng Bình cấp</w:t>
            </w:r>
            <w:r w:rsidR="009C1BE6" w:rsidRPr="00425178">
              <w:rPr>
                <w:lang w:val="vi-VN" w:eastAsia="vi-VN"/>
              </w:rPr>
              <w:t> </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lastRenderedPageBreak/>
              <w:t>III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B118F9">
            <w:pPr>
              <w:spacing w:before="120"/>
              <w:ind w:left="104"/>
              <w:jc w:val="both"/>
            </w:pPr>
            <w:r w:rsidRPr="00425178">
              <w:t>Các chính sách, hoạt động hỗ trợ học tập, sinh hoạt cho người học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73A58" w:rsidRPr="00425178" w:rsidRDefault="00D73A58" w:rsidP="00A5764E">
            <w:pPr>
              <w:pStyle w:val="Default"/>
              <w:numPr>
                <w:ilvl w:val="0"/>
                <w:numId w:val="3"/>
              </w:numPr>
              <w:tabs>
                <w:tab w:val="left" w:pos="180"/>
              </w:tabs>
              <w:spacing w:line="312" w:lineRule="auto"/>
              <w:ind w:left="87" w:hanging="29"/>
              <w:jc w:val="both"/>
            </w:pPr>
            <w:r w:rsidRPr="00425178">
              <w:t>Các chế độ chính sách cho sinh viên: Miễn học phí cho sinh viên, hỗ trợ vay vốn cho sinh viên</w:t>
            </w:r>
            <w:r w:rsidR="0006692F" w:rsidRPr="00425178">
              <w:t>, trao nhiều loại học bổng cho sinh viên</w:t>
            </w:r>
            <w:r w:rsidRPr="00425178">
              <w:t>.</w:t>
            </w:r>
          </w:p>
          <w:p w:rsidR="00D73A58" w:rsidRPr="00425178" w:rsidRDefault="00D73A58" w:rsidP="00A5764E">
            <w:pPr>
              <w:pStyle w:val="Default"/>
              <w:numPr>
                <w:ilvl w:val="0"/>
                <w:numId w:val="3"/>
              </w:numPr>
              <w:tabs>
                <w:tab w:val="left" w:pos="180"/>
              </w:tabs>
              <w:spacing w:line="312" w:lineRule="auto"/>
              <w:ind w:left="87" w:hanging="29"/>
              <w:jc w:val="both"/>
            </w:pPr>
            <w:r w:rsidRPr="00425178">
              <w:t xml:space="preserve">Phối hợp với các cơ sở </w:t>
            </w:r>
            <w:r w:rsidR="00271A30" w:rsidRPr="00425178">
              <w:t xml:space="preserve">giáo dục và </w:t>
            </w:r>
            <w:r w:rsidRPr="00425178">
              <w:t>đào tạo trong tỉnh cho sinh viên thực tập và tham quan thực tế.</w:t>
            </w:r>
          </w:p>
          <w:p w:rsidR="009C1BE6" w:rsidRPr="00425178" w:rsidRDefault="00271A30" w:rsidP="00A5764E">
            <w:pPr>
              <w:pStyle w:val="Default"/>
              <w:numPr>
                <w:ilvl w:val="0"/>
                <w:numId w:val="3"/>
              </w:numPr>
              <w:tabs>
                <w:tab w:val="left" w:pos="180"/>
              </w:tabs>
              <w:spacing w:line="312" w:lineRule="auto"/>
              <w:ind w:left="87" w:hanging="29"/>
              <w:jc w:val="both"/>
            </w:pPr>
            <w:r w:rsidRPr="00425178">
              <w:t>Trung tâm học liệu</w:t>
            </w:r>
            <w:r w:rsidR="009C1BE6" w:rsidRPr="00425178">
              <w:t xml:space="preserve"> có đầy đủ</w:t>
            </w:r>
            <w:r w:rsidRPr="00425178">
              <w:t xml:space="preserve"> giáo trình, </w:t>
            </w:r>
            <w:r w:rsidR="009C1BE6" w:rsidRPr="00425178">
              <w:t xml:space="preserve">bài giảng, tài liệu học tập, thư viện điện tử, hệ thống internet và hệ thống cơ sở dữ liệu phục vụ cho học tập và nghiên cứu. Có các trung tâm văn hóa, thể thao phục vụ cho sinh viên. </w:t>
            </w:r>
          </w:p>
          <w:p w:rsidR="00D73A58" w:rsidRPr="00425178" w:rsidRDefault="009C1BE6" w:rsidP="00A5764E">
            <w:pPr>
              <w:pStyle w:val="Default"/>
              <w:numPr>
                <w:ilvl w:val="0"/>
                <w:numId w:val="3"/>
              </w:numPr>
              <w:tabs>
                <w:tab w:val="left" w:pos="180"/>
              </w:tabs>
              <w:spacing w:line="312" w:lineRule="auto"/>
              <w:ind w:left="87" w:hanging="29"/>
              <w:jc w:val="both"/>
            </w:pPr>
            <w:r w:rsidRPr="00425178">
              <w:t xml:space="preserve">Có đội ngũ </w:t>
            </w:r>
            <w:r w:rsidR="00FD3C22" w:rsidRPr="00425178">
              <w:t xml:space="preserve">giảng viên </w:t>
            </w:r>
            <w:r w:rsidRPr="00425178">
              <w:t>cố vấn học tập cho sinh viên.</w:t>
            </w:r>
          </w:p>
          <w:p w:rsidR="00D73A58" w:rsidRPr="00425178" w:rsidRDefault="009C1BE6" w:rsidP="00D73A58">
            <w:pPr>
              <w:pStyle w:val="Default"/>
              <w:numPr>
                <w:ilvl w:val="0"/>
                <w:numId w:val="3"/>
              </w:numPr>
              <w:tabs>
                <w:tab w:val="left" w:pos="180"/>
              </w:tabs>
              <w:ind w:left="90" w:hanging="30"/>
              <w:jc w:val="both"/>
            </w:pPr>
            <w:r w:rsidRPr="00425178">
              <w:t xml:space="preserve">Nhà trường có khu ký túc xá đảm bảo </w:t>
            </w:r>
            <w:r w:rsidR="00FD3C22" w:rsidRPr="00425178">
              <w:t xml:space="preserve">các điều kiện </w:t>
            </w:r>
            <w:r w:rsidRPr="00425178">
              <w:t>cho sinh viên học tập và sinh hoạt</w:t>
            </w:r>
            <w:r w:rsidR="00D73A58" w:rsidRPr="00425178">
              <w:t>.</w:t>
            </w:r>
          </w:p>
          <w:p w:rsidR="009C1BE6" w:rsidRPr="00425178" w:rsidRDefault="00D73A58" w:rsidP="00D73A58">
            <w:pPr>
              <w:pStyle w:val="Default"/>
              <w:numPr>
                <w:ilvl w:val="0"/>
                <w:numId w:val="3"/>
              </w:numPr>
              <w:tabs>
                <w:tab w:val="left" w:pos="180"/>
              </w:tabs>
              <w:ind w:left="90" w:hanging="30"/>
              <w:jc w:val="both"/>
            </w:pPr>
            <w:r w:rsidRPr="00425178">
              <w:t xml:space="preserve">Tổ chức cho sinh viên tham gia các hoạt động </w:t>
            </w:r>
            <w:r w:rsidR="00271A30" w:rsidRPr="00425178">
              <w:t>Đoàn</w:t>
            </w:r>
            <w:r w:rsidRPr="00425178">
              <w:t xml:space="preserve"> và công tác xã hội</w:t>
            </w:r>
            <w:r w:rsidR="009C1BE6" w:rsidRPr="00425178">
              <w:rPr>
                <w:lang w:val="vi-VN" w:eastAsia="vi-VN"/>
              </w:rPr>
              <w:t>  </w:t>
            </w:r>
          </w:p>
          <w:p w:rsidR="00D73A58" w:rsidRPr="00425178" w:rsidRDefault="00D73A58" w:rsidP="00D73A58">
            <w:pPr>
              <w:pStyle w:val="Default"/>
              <w:numPr>
                <w:ilvl w:val="0"/>
                <w:numId w:val="3"/>
              </w:numPr>
              <w:tabs>
                <w:tab w:val="left" w:pos="180"/>
              </w:tabs>
              <w:ind w:left="90" w:hanging="30"/>
              <w:jc w:val="both"/>
            </w:pPr>
            <w:r w:rsidRPr="00425178">
              <w:rPr>
                <w:lang w:eastAsia="vi-VN"/>
              </w:rPr>
              <w:t xml:space="preserve"> Các câu lạc bộ học tập, rèn luyện các kỹ</w:t>
            </w:r>
            <w:r w:rsidR="00271A30" w:rsidRPr="00425178">
              <w:rPr>
                <w:lang w:eastAsia="vi-VN"/>
              </w:rPr>
              <w:t xml:space="preserve"> năng </w:t>
            </w:r>
            <w:r w:rsidRPr="00425178">
              <w:rPr>
                <w:lang w:eastAsia="vi-VN"/>
              </w:rPr>
              <w:t>cho sinh viên</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IV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43794">
            <w:pPr>
              <w:spacing w:before="120" w:line="312" w:lineRule="auto"/>
              <w:ind w:left="101"/>
            </w:pPr>
            <w:r w:rsidRPr="00425178">
              <w:t>Chương trình đào tạo mà nhà trường thực hiện</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271A30" w:rsidP="00A4028C">
            <w:pPr>
              <w:spacing w:before="120" w:after="120" w:line="312" w:lineRule="auto"/>
              <w:ind w:left="119"/>
              <w:jc w:val="both"/>
            </w:pPr>
            <w:r w:rsidRPr="00425178">
              <w:rPr>
                <w:lang w:eastAsia="vi-VN"/>
              </w:rPr>
              <w:t>Nhà trường thực h</w:t>
            </w:r>
            <w:r w:rsidR="00E16001" w:rsidRPr="00425178">
              <w:rPr>
                <w:lang w:eastAsia="vi-VN"/>
              </w:rPr>
              <w:t>iện chương trình đào tạo với 1</w:t>
            </w:r>
            <w:r w:rsidR="00DA785E">
              <w:rPr>
                <w:lang w:eastAsia="vi-VN"/>
              </w:rPr>
              <w:t>37</w:t>
            </w:r>
            <w:r w:rsidRPr="00425178">
              <w:rPr>
                <w:lang w:eastAsia="vi-VN"/>
              </w:rPr>
              <w:t xml:space="preserve"> tín chỉ trong thời gian học tập 4 năm, bao gồm các kiến thức: Kiến thức </w:t>
            </w:r>
            <w:r w:rsidR="00E16001" w:rsidRPr="00425178">
              <w:rPr>
                <w:lang w:eastAsia="vi-VN"/>
              </w:rPr>
              <w:t xml:space="preserve">giáo dục </w:t>
            </w:r>
            <w:r w:rsidRPr="00425178">
              <w:rPr>
                <w:lang w:eastAsia="vi-VN"/>
              </w:rPr>
              <w:t xml:space="preserve">đại cương, </w:t>
            </w:r>
            <w:r w:rsidR="00E16001" w:rsidRPr="00425178">
              <w:rPr>
                <w:lang w:eastAsia="vi-VN"/>
              </w:rPr>
              <w:t xml:space="preserve">kiến thức cơ sở ngành, </w:t>
            </w:r>
            <w:r w:rsidRPr="00425178">
              <w:rPr>
                <w:lang w:eastAsia="vi-VN"/>
              </w:rPr>
              <w:t xml:space="preserve">kiến thức ngành, kiến thức </w:t>
            </w:r>
            <w:r w:rsidR="00E16001" w:rsidRPr="00425178">
              <w:rPr>
                <w:lang w:eastAsia="vi-VN"/>
              </w:rPr>
              <w:t xml:space="preserve">chuyên </w:t>
            </w:r>
            <w:r w:rsidR="0017399D" w:rsidRPr="00425178">
              <w:rPr>
                <w:lang w:eastAsia="vi-VN"/>
              </w:rPr>
              <w:t>ngành</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lastRenderedPageBreak/>
              <w:t>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43794">
            <w:pPr>
              <w:spacing w:before="120" w:line="312" w:lineRule="auto"/>
              <w:ind w:left="101"/>
            </w:pPr>
            <w:r w:rsidRPr="00425178">
              <w:t>Khả năng học tập, nâng cao trình độ sau khi ra trường</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43794">
            <w:pPr>
              <w:spacing w:before="120" w:after="120" w:line="312" w:lineRule="auto"/>
              <w:ind w:left="119"/>
              <w:jc w:val="both"/>
            </w:pPr>
            <w:r w:rsidRPr="00425178">
              <w:t>Có thể tiếp tục học tập nâng cao trình độ ở các bậc đào tạo Cao học hoặc Tiến sĩ thuộc các chuyên ngành Hóa học và Khoa học môi trường; Công nghệ Sinh học; Quản lý giáo dục.</w:t>
            </w:r>
            <w:r w:rsidRPr="00425178">
              <w:rPr>
                <w:lang w:val="vi-VN" w:eastAsia="vi-VN"/>
              </w:rPr>
              <w:t>  </w:t>
            </w:r>
          </w:p>
        </w:tc>
      </w:tr>
      <w:tr w:rsidR="009C1BE6" w:rsidRPr="00425178"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9C1BE6">
            <w:pPr>
              <w:spacing w:before="120"/>
              <w:jc w:val="center"/>
            </w:pPr>
            <w:r w:rsidRPr="00425178">
              <w:t>VI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9C1BE6" w:rsidP="00243794">
            <w:pPr>
              <w:spacing w:before="120" w:line="312" w:lineRule="auto"/>
              <w:ind w:left="101"/>
            </w:pPr>
            <w:r w:rsidRPr="00425178">
              <w:t>Vị trí làm sau khi tốt nghiệp</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425178" w:rsidRDefault="0017399D" w:rsidP="00243794">
            <w:pPr>
              <w:numPr>
                <w:ilvl w:val="0"/>
                <w:numId w:val="3"/>
              </w:numPr>
              <w:tabs>
                <w:tab w:val="left" w:pos="207"/>
              </w:tabs>
              <w:spacing w:before="120" w:after="120" w:line="312" w:lineRule="auto"/>
              <w:ind w:left="72" w:hanging="12"/>
              <w:jc w:val="both"/>
            </w:pPr>
            <w:r w:rsidRPr="00425178">
              <w:rPr>
                <w:iCs/>
              </w:rPr>
              <w:t>Giảng dạy môn Hóa học tại các trường Đại học, Cao đẳng và Trung học chuyên nghiệp, THPT, THCS, trung tâm giáo dục thường xuyên, trung tâm giới thiệu việc làm.</w:t>
            </w:r>
          </w:p>
          <w:p w:rsidR="0017399D" w:rsidRPr="00425178" w:rsidRDefault="0017399D" w:rsidP="00243794">
            <w:pPr>
              <w:numPr>
                <w:ilvl w:val="0"/>
                <w:numId w:val="3"/>
              </w:numPr>
              <w:tabs>
                <w:tab w:val="left" w:pos="207"/>
              </w:tabs>
              <w:spacing w:before="120" w:after="120" w:line="312" w:lineRule="auto"/>
              <w:ind w:left="72" w:hanging="12"/>
              <w:jc w:val="both"/>
            </w:pPr>
            <w:r w:rsidRPr="00425178">
              <w:rPr>
                <w:iCs/>
              </w:rPr>
              <w:t>Làm việc tại các công ty, doanh nghiệp hóa chất, công nghệ và môi trường</w:t>
            </w:r>
          </w:p>
          <w:p w:rsidR="009C1BE6" w:rsidRPr="00425178" w:rsidRDefault="0017399D" w:rsidP="0017399D">
            <w:pPr>
              <w:numPr>
                <w:ilvl w:val="0"/>
                <w:numId w:val="3"/>
              </w:numPr>
              <w:tabs>
                <w:tab w:val="left" w:pos="297"/>
              </w:tabs>
              <w:spacing w:before="120" w:after="120" w:line="312" w:lineRule="auto"/>
              <w:ind w:left="72" w:hanging="12"/>
              <w:jc w:val="both"/>
            </w:pPr>
            <w:r w:rsidRPr="00425178">
              <w:rPr>
                <w:iCs/>
              </w:rPr>
              <w:t>Cán bộ, chuyên viên trong các Viện, trung tâm và các cơ sở nghiên cứu khoa học Hóa học và nghiên cứu giáo dục</w:t>
            </w:r>
            <w:r w:rsidR="009C1BE6" w:rsidRPr="00425178">
              <w:t xml:space="preserve"> </w:t>
            </w:r>
          </w:p>
        </w:tc>
      </w:tr>
      <w:tr w:rsidR="00D36ED8" w:rsidRPr="00425178" w:rsidTr="009C1BE6">
        <w:trPr>
          <w:gridBefore w:val="1"/>
          <w:gridAfter w:val="1"/>
          <w:wBefore w:w="10" w:type="dxa"/>
          <w:wAfter w:w="750" w:type="dxa"/>
          <w:trHeight w:val="355"/>
        </w:trPr>
        <w:tc>
          <w:tcPr>
            <w:tcW w:w="4305" w:type="dxa"/>
            <w:gridSpan w:val="3"/>
            <w:tcBorders>
              <w:tl2br w:val="nil"/>
              <w:tr2bl w:val="nil"/>
            </w:tcBorders>
            <w:tcMar>
              <w:top w:w="0" w:type="dxa"/>
              <w:left w:w="0" w:type="dxa"/>
              <w:bottom w:w="0" w:type="dxa"/>
              <w:right w:w="0" w:type="dxa"/>
            </w:tcMar>
          </w:tcPr>
          <w:p w:rsidR="00D36ED8" w:rsidRPr="00425178" w:rsidRDefault="00D36ED8" w:rsidP="009C1BE6">
            <w:pPr>
              <w:spacing w:before="120"/>
            </w:pPr>
            <w:r w:rsidRPr="00425178">
              <w:t> </w:t>
            </w:r>
            <w:r w:rsidRPr="00425178">
              <w:rPr>
                <w:lang w:val="vi-VN" w:eastAsia="vi-VN"/>
              </w:rPr>
              <w:t> </w:t>
            </w:r>
          </w:p>
        </w:tc>
        <w:tc>
          <w:tcPr>
            <w:tcW w:w="4305" w:type="dxa"/>
            <w:tcBorders>
              <w:tl2br w:val="nil"/>
              <w:tr2bl w:val="nil"/>
            </w:tcBorders>
            <w:tcMar>
              <w:top w:w="0" w:type="dxa"/>
              <w:left w:w="0" w:type="dxa"/>
              <w:bottom w:w="0" w:type="dxa"/>
              <w:right w:w="0" w:type="dxa"/>
            </w:tcMar>
          </w:tcPr>
          <w:p w:rsidR="00D36ED8" w:rsidRPr="00425178" w:rsidRDefault="00D36ED8" w:rsidP="00A4028C">
            <w:pPr>
              <w:spacing w:before="120" w:after="100" w:afterAutospacing="1"/>
            </w:pPr>
            <w:r w:rsidRPr="00425178">
              <w:rPr>
                <w:i/>
                <w:iCs/>
              </w:rPr>
              <w:t>Quảng Bình</w:t>
            </w:r>
            <w:r w:rsidRPr="00425178">
              <w:rPr>
                <w:i/>
                <w:iCs/>
                <w:lang w:val="vi-VN" w:eastAsia="vi-VN"/>
              </w:rPr>
              <w:t xml:space="preserve">, ngày </w:t>
            </w:r>
            <w:r w:rsidR="00A4028C" w:rsidRPr="00425178">
              <w:rPr>
                <w:i/>
                <w:iCs/>
              </w:rPr>
              <w:t>10</w:t>
            </w:r>
            <w:r w:rsidR="000A4345" w:rsidRPr="00425178">
              <w:rPr>
                <w:i/>
                <w:iCs/>
              </w:rPr>
              <w:t xml:space="preserve"> </w:t>
            </w:r>
            <w:r w:rsidRPr="00425178">
              <w:rPr>
                <w:i/>
                <w:iCs/>
              </w:rPr>
              <w:t xml:space="preserve"> </w:t>
            </w:r>
            <w:r w:rsidRPr="00425178">
              <w:rPr>
                <w:i/>
                <w:iCs/>
                <w:lang w:val="vi-VN" w:eastAsia="vi-VN"/>
              </w:rPr>
              <w:t xml:space="preserve">tháng </w:t>
            </w:r>
            <w:r w:rsidR="000B50CE">
              <w:rPr>
                <w:i/>
                <w:iCs/>
              </w:rPr>
              <w:t>11</w:t>
            </w:r>
            <w:bookmarkStart w:id="2" w:name="_GoBack"/>
            <w:bookmarkEnd w:id="2"/>
            <w:r w:rsidRPr="00425178">
              <w:rPr>
                <w:i/>
                <w:iCs/>
              </w:rPr>
              <w:t xml:space="preserve"> </w:t>
            </w:r>
            <w:r w:rsidRPr="00425178">
              <w:rPr>
                <w:i/>
                <w:iCs/>
                <w:lang w:val="vi-VN" w:eastAsia="vi-VN"/>
              </w:rPr>
              <w:t>năm</w:t>
            </w:r>
            <w:r w:rsidR="00DA785E">
              <w:rPr>
                <w:i/>
                <w:iCs/>
              </w:rPr>
              <w:t xml:space="preserve"> 2023</w:t>
            </w:r>
          </w:p>
        </w:tc>
      </w:tr>
    </w:tbl>
    <w:p w:rsidR="000A4345" w:rsidRDefault="009C1BE6" w:rsidP="000A4345">
      <w:pPr>
        <w:tabs>
          <w:tab w:val="center" w:pos="4702"/>
        </w:tabs>
        <w:spacing w:before="120" w:after="100" w:afterAutospacing="1"/>
        <w:rPr>
          <w:b/>
        </w:rPr>
      </w:pPr>
      <w:r>
        <w:br w:type="textWrapping" w:clear="all"/>
      </w:r>
      <w:r w:rsidR="00D36ED8" w:rsidRPr="008409D1">
        <w:t xml:space="preserve">           </w:t>
      </w:r>
      <w:r w:rsidR="00D36ED8" w:rsidRPr="008409D1">
        <w:rPr>
          <w:b/>
        </w:rPr>
        <w:tab/>
      </w:r>
      <w:r w:rsidR="000A4345">
        <w:rPr>
          <w:b/>
        </w:rPr>
        <w:t xml:space="preserve">                                                        </w:t>
      </w:r>
      <w:r w:rsidR="00066DC6">
        <w:rPr>
          <w:b/>
        </w:rPr>
        <w:t>HIỆU TRƯỞNG</w:t>
      </w:r>
      <w:r w:rsidR="00D36ED8" w:rsidRPr="008409D1">
        <w:rPr>
          <w:b/>
        </w:rPr>
        <w:t xml:space="preserve">  </w:t>
      </w:r>
    </w:p>
    <w:p w:rsidR="000A4345" w:rsidRDefault="000A4345" w:rsidP="000A4345">
      <w:pPr>
        <w:tabs>
          <w:tab w:val="center" w:pos="4702"/>
        </w:tabs>
        <w:spacing w:before="120" w:after="100" w:afterAutospacing="1"/>
        <w:rPr>
          <w:b/>
        </w:rPr>
      </w:pPr>
    </w:p>
    <w:p w:rsidR="00D36ED8" w:rsidRPr="008409D1" w:rsidRDefault="00D36ED8" w:rsidP="000A4345">
      <w:pPr>
        <w:tabs>
          <w:tab w:val="center" w:pos="4702"/>
        </w:tabs>
        <w:spacing w:before="120" w:after="100" w:afterAutospacing="1"/>
      </w:pPr>
      <w:r w:rsidRPr="008409D1">
        <w:rPr>
          <w:b/>
        </w:rPr>
        <w:t xml:space="preserve">                                                  </w:t>
      </w:r>
    </w:p>
    <w:p w:rsidR="00C22CAE" w:rsidRPr="008409D1" w:rsidRDefault="00D36ED8" w:rsidP="00D36ED8">
      <w:pPr>
        <w:tabs>
          <w:tab w:val="left" w:pos="6660"/>
        </w:tabs>
        <w:spacing w:before="120" w:after="100" w:afterAutospacing="1"/>
      </w:pPr>
      <w:r w:rsidRPr="008409D1">
        <w:t xml:space="preserve">                                                   </w:t>
      </w:r>
      <w:r w:rsidR="00066DC6">
        <w:t xml:space="preserve">                           </w:t>
      </w:r>
      <w:r w:rsidR="00066DC6">
        <w:rPr>
          <w:b/>
          <w:bCs/>
          <w:lang w:eastAsia="vi-VN"/>
        </w:rPr>
        <w:t xml:space="preserve">PGS. TS. </w:t>
      </w:r>
      <w:r w:rsidR="00A4028C">
        <w:rPr>
          <w:b/>
          <w:bCs/>
          <w:lang w:eastAsia="vi-VN"/>
        </w:rPr>
        <w:t>NGUYỄN ĐỨC VƯỢNG</w:t>
      </w:r>
    </w:p>
    <w:sectPr w:rsidR="00C22CAE" w:rsidRPr="00840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52B" w:rsidRDefault="00DD252B" w:rsidP="009C1BE6">
      <w:r>
        <w:separator/>
      </w:r>
    </w:p>
  </w:endnote>
  <w:endnote w:type="continuationSeparator" w:id="0">
    <w:p w:rsidR="00DD252B" w:rsidRDefault="00DD252B" w:rsidP="009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52B" w:rsidRDefault="00DD252B" w:rsidP="009C1BE6">
      <w:r>
        <w:separator/>
      </w:r>
    </w:p>
  </w:footnote>
  <w:footnote w:type="continuationSeparator" w:id="0">
    <w:p w:rsidR="00DD252B" w:rsidRDefault="00DD252B" w:rsidP="009C1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2FBB"/>
    <w:multiLevelType w:val="hybridMultilevel"/>
    <w:tmpl w:val="12827332"/>
    <w:lvl w:ilvl="0" w:tplc="6BCE5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513B6"/>
    <w:multiLevelType w:val="hybridMultilevel"/>
    <w:tmpl w:val="3D5A0240"/>
    <w:lvl w:ilvl="0" w:tplc="F992D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D07CC"/>
    <w:multiLevelType w:val="hybridMultilevel"/>
    <w:tmpl w:val="07E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6759D"/>
    <w:multiLevelType w:val="hybridMultilevel"/>
    <w:tmpl w:val="046280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031F9A"/>
    <w:multiLevelType w:val="hybridMultilevel"/>
    <w:tmpl w:val="948E75CC"/>
    <w:lvl w:ilvl="0" w:tplc="C548D914">
      <w:numFmt w:val="bullet"/>
      <w:lvlText w:val="-"/>
      <w:lvlJc w:val="left"/>
      <w:pPr>
        <w:ind w:left="36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D8"/>
    <w:rsid w:val="0006692F"/>
    <w:rsid w:val="00066DC6"/>
    <w:rsid w:val="000A4345"/>
    <w:rsid w:val="000A50CF"/>
    <w:rsid w:val="000B50CE"/>
    <w:rsid w:val="0017399D"/>
    <w:rsid w:val="00243794"/>
    <w:rsid w:val="00271A30"/>
    <w:rsid w:val="00425178"/>
    <w:rsid w:val="005061EF"/>
    <w:rsid w:val="0065170B"/>
    <w:rsid w:val="006E7F39"/>
    <w:rsid w:val="00707286"/>
    <w:rsid w:val="00831A25"/>
    <w:rsid w:val="008409D1"/>
    <w:rsid w:val="0096500E"/>
    <w:rsid w:val="00991B4E"/>
    <w:rsid w:val="009C1BE6"/>
    <w:rsid w:val="00A4028C"/>
    <w:rsid w:val="00A5764E"/>
    <w:rsid w:val="00AB7C5B"/>
    <w:rsid w:val="00B1112D"/>
    <w:rsid w:val="00B118F9"/>
    <w:rsid w:val="00B9161F"/>
    <w:rsid w:val="00C22CAE"/>
    <w:rsid w:val="00D040D2"/>
    <w:rsid w:val="00D36ED8"/>
    <w:rsid w:val="00D73A58"/>
    <w:rsid w:val="00DA785E"/>
    <w:rsid w:val="00DC2168"/>
    <w:rsid w:val="00DD252B"/>
    <w:rsid w:val="00E16001"/>
    <w:rsid w:val="00EB01CA"/>
    <w:rsid w:val="00FD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Dang Le Phan Danh</cp:lastModifiedBy>
  <cp:revision>11</cp:revision>
  <dcterms:created xsi:type="dcterms:W3CDTF">2018-03-31T08:29:00Z</dcterms:created>
  <dcterms:modified xsi:type="dcterms:W3CDTF">2023-11-30T05:48:00Z</dcterms:modified>
</cp:coreProperties>
</file>