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E5D" w:rsidRDefault="009F7E5D" w:rsidP="009F7E5D">
      <w:pPr>
        <w:shd w:val="clear" w:color="auto" w:fill="FFFFFF"/>
        <w:spacing w:after="0" w:line="288" w:lineRule="auto"/>
        <w:jc w:val="center"/>
        <w:outlineLvl w:val="3"/>
        <w:rPr>
          <w:rFonts w:ascii="Times New Roman" w:eastAsia="Times New Roman" w:hAnsi="Times New Roman" w:cs="Times New Roman"/>
          <w:b/>
          <w:sz w:val="24"/>
          <w:szCs w:val="24"/>
        </w:rPr>
      </w:pPr>
      <w:r w:rsidRPr="009F7E5D">
        <w:rPr>
          <w:rFonts w:ascii="Times New Roman" w:eastAsia="Times New Roman" w:hAnsi="Times New Roman" w:cs="Times New Roman"/>
          <w:b/>
          <w:sz w:val="24"/>
          <w:szCs w:val="24"/>
        </w:rPr>
        <w:t>ĐÁNH GIÁ CHƯƠNG TRÌNH ĐÀO TẠO NHẰM ĐẢM BẢO CHẤT LƯỢNG GIÁO DỤC CÁC NGÀNH CỬ NHÂN KẾ TOÁN, QUẢN TRỊ KINH DOANH TẠI</w:t>
      </w:r>
    </w:p>
    <w:p w:rsidR="009F7E5D" w:rsidRPr="009F7E5D" w:rsidRDefault="009F7E5D" w:rsidP="009F7E5D">
      <w:pPr>
        <w:shd w:val="clear" w:color="auto" w:fill="FFFFFF"/>
        <w:spacing w:after="0" w:line="288" w:lineRule="auto"/>
        <w:jc w:val="center"/>
        <w:outlineLvl w:val="3"/>
        <w:rPr>
          <w:rFonts w:ascii="Times New Roman" w:eastAsia="Times New Roman" w:hAnsi="Times New Roman" w:cs="Times New Roman"/>
          <w:b/>
          <w:sz w:val="24"/>
          <w:szCs w:val="24"/>
        </w:rPr>
      </w:pPr>
      <w:r w:rsidRPr="009F7E5D">
        <w:rPr>
          <w:rFonts w:ascii="Times New Roman" w:eastAsia="Times New Roman" w:hAnsi="Times New Roman" w:cs="Times New Roman"/>
          <w:b/>
          <w:sz w:val="24"/>
          <w:szCs w:val="24"/>
        </w:rPr>
        <w:t xml:space="preserve"> KHOA KINH TẾ - DU LỊCH</w:t>
      </w:r>
    </w:p>
    <w:p w:rsidR="009F7E5D" w:rsidRPr="00B43C60" w:rsidRDefault="009F7E5D" w:rsidP="009F7E5D">
      <w:pPr>
        <w:shd w:val="clear" w:color="auto" w:fill="FFFFFF"/>
        <w:spacing w:after="0" w:line="288" w:lineRule="auto"/>
        <w:jc w:val="center"/>
        <w:outlineLvl w:val="3"/>
        <w:rPr>
          <w:rFonts w:ascii="Times New Roman" w:eastAsia="Times New Roman" w:hAnsi="Times New Roman" w:cs="Times New Roman"/>
          <w:b/>
          <w:sz w:val="26"/>
          <w:szCs w:val="24"/>
        </w:rPr>
      </w:pPr>
    </w:p>
    <w:p w:rsidR="009F7E5D" w:rsidRPr="00A06F1D" w:rsidRDefault="009F7E5D" w:rsidP="009F7E5D">
      <w:pPr>
        <w:shd w:val="clear" w:color="auto" w:fill="FFFFFF"/>
        <w:spacing w:after="0" w:line="288" w:lineRule="auto"/>
        <w:ind w:left="4320" w:firstLine="720"/>
        <w:jc w:val="both"/>
        <w:outlineLvl w:val="3"/>
        <w:rPr>
          <w:rFonts w:ascii="Times New Roman" w:eastAsia="Times New Roman" w:hAnsi="Times New Roman" w:cs="Times New Roman"/>
          <w:i/>
          <w:sz w:val="24"/>
          <w:szCs w:val="24"/>
        </w:rPr>
      </w:pPr>
      <w:r w:rsidRPr="00A06F1D">
        <w:rPr>
          <w:rFonts w:ascii="Times New Roman" w:eastAsia="Times New Roman" w:hAnsi="Times New Roman" w:cs="Times New Roman"/>
          <w:i/>
          <w:sz w:val="24"/>
          <w:szCs w:val="24"/>
        </w:rPr>
        <w:t>ThS Phan Thị Thu Hà</w:t>
      </w:r>
    </w:p>
    <w:p w:rsidR="009F7E5D" w:rsidRPr="00A06F1D" w:rsidRDefault="009F7E5D" w:rsidP="009F7E5D">
      <w:pPr>
        <w:shd w:val="clear" w:color="auto" w:fill="FFFFFF"/>
        <w:spacing w:after="0" w:line="288" w:lineRule="auto"/>
        <w:jc w:val="both"/>
        <w:outlineLvl w:val="3"/>
        <w:rPr>
          <w:rFonts w:ascii="Times New Roman" w:eastAsia="Times New Roman" w:hAnsi="Times New Roman" w:cs="Times New Roman"/>
          <w:b/>
          <w:sz w:val="24"/>
          <w:szCs w:val="24"/>
        </w:rPr>
      </w:pPr>
      <w:r w:rsidRPr="00A06F1D">
        <w:rPr>
          <w:rFonts w:ascii="Times New Roman" w:eastAsia="Times New Roman" w:hAnsi="Times New Roman" w:cs="Times New Roman"/>
          <w:b/>
          <w:sz w:val="24"/>
          <w:szCs w:val="24"/>
        </w:rPr>
        <w:t>1. ĐẶT VẤN ĐỀ</w:t>
      </w:r>
    </w:p>
    <w:p w:rsidR="009F7E5D" w:rsidRPr="00A06F1D" w:rsidRDefault="009F7E5D" w:rsidP="009F7E5D">
      <w:pPr>
        <w:tabs>
          <w:tab w:val="left" w:pos="0"/>
        </w:tabs>
        <w:spacing w:after="0" w:line="288" w:lineRule="auto"/>
        <w:ind w:right="45" w:firstLine="720"/>
        <w:jc w:val="both"/>
        <w:rPr>
          <w:rFonts w:ascii="Times New Roman" w:hAnsi="Times New Roman" w:cs="Times New Roman"/>
          <w:sz w:val="24"/>
          <w:szCs w:val="24"/>
        </w:rPr>
      </w:pPr>
      <w:r w:rsidRPr="00A06F1D">
        <w:rPr>
          <w:rFonts w:ascii="Times New Roman" w:hAnsi="Times New Roman" w:cs="Times New Roman"/>
          <w:sz w:val="24"/>
          <w:szCs w:val="24"/>
          <w:shd w:val="clear" w:color="auto" w:fill="FFFFFF"/>
        </w:rPr>
        <w:t>Đánh giá chương trình đào tạo cử nhân kế toán</w:t>
      </w:r>
      <w:r>
        <w:rPr>
          <w:rFonts w:ascii="Times New Roman" w:hAnsi="Times New Roman" w:cs="Times New Roman"/>
          <w:sz w:val="24"/>
          <w:szCs w:val="24"/>
          <w:shd w:val="clear" w:color="auto" w:fill="FFFFFF"/>
        </w:rPr>
        <w:t>, quản trị kinh doanh</w:t>
      </w:r>
      <w:r w:rsidRPr="00A06F1D">
        <w:rPr>
          <w:rFonts w:ascii="Times New Roman" w:hAnsi="Times New Roman" w:cs="Times New Roman"/>
          <w:sz w:val="24"/>
          <w:szCs w:val="24"/>
          <w:shd w:val="clear" w:color="auto" w:fill="FFFFFF"/>
        </w:rPr>
        <w:t xml:space="preserve"> là một khâu quan trọng trong toàn bộ quá trình xây dựng chương trình đào tạo</w:t>
      </w:r>
      <w:r>
        <w:rPr>
          <w:rFonts w:ascii="Times New Roman" w:hAnsi="Times New Roman" w:cs="Times New Roman"/>
          <w:sz w:val="24"/>
          <w:szCs w:val="24"/>
          <w:shd w:val="clear" w:color="auto" w:fill="FFFFFF"/>
        </w:rPr>
        <w:t xml:space="preserve"> của khoa Kinh tế - Du lịch</w:t>
      </w:r>
      <w:r w:rsidRPr="00A06F1D">
        <w:rPr>
          <w:rFonts w:ascii="Times New Roman" w:hAnsi="Times New Roman" w:cs="Times New Roman"/>
          <w:sz w:val="24"/>
          <w:szCs w:val="24"/>
          <w:shd w:val="clear" w:color="auto" w:fill="FFFFFF"/>
        </w:rPr>
        <w:t xml:space="preserve"> tại trường đại học Quảng Bình.</w:t>
      </w:r>
      <w:r w:rsidRPr="00A06F1D">
        <w:rPr>
          <w:rFonts w:ascii="Times New Roman" w:hAnsi="Times New Roman" w:cs="Times New Roman"/>
          <w:sz w:val="24"/>
          <w:szCs w:val="24"/>
        </w:rPr>
        <w:t xml:space="preserve"> Tự đánh giá CTĐT nhằm giúp khoa, bộ môn nhìn nhận mặt mạnh, mặt còn hạn chế của các CTĐT, từ đó phát huy mặt mạnh, khắc phục hạn chế nhằm cải tiến, nâng cao chất lượng CTĐT tại trường đại học Quảng Bình, chuẩn bị cho tự đánh giá chương trình đào tạo cử nhân kế toán</w:t>
      </w:r>
      <w:r>
        <w:rPr>
          <w:rFonts w:ascii="Times New Roman" w:hAnsi="Times New Roman" w:cs="Times New Roman"/>
          <w:sz w:val="24"/>
          <w:szCs w:val="24"/>
        </w:rPr>
        <w:t>, quản trị kinh doanh</w:t>
      </w:r>
      <w:r w:rsidRPr="00A06F1D">
        <w:rPr>
          <w:rFonts w:ascii="Times New Roman" w:hAnsi="Times New Roman" w:cs="Times New Roman"/>
          <w:sz w:val="24"/>
          <w:szCs w:val="24"/>
        </w:rPr>
        <w:t xml:space="preserve"> và tiến tới đăng ký kiểm định chất lượng CTĐT. Nội dung bài viết tập trung vào hai vấn đề chính bao gồm giới thiệu khái quát những vấn đề liên quan đến tự đánh giá chương trình đào tạo và kỹ thuật trình bày báo cáo tự đánh giá.</w:t>
      </w:r>
    </w:p>
    <w:p w:rsidR="009F7E5D" w:rsidRPr="00A06F1D" w:rsidRDefault="009F7E5D" w:rsidP="009F7E5D">
      <w:pPr>
        <w:tabs>
          <w:tab w:val="left" w:pos="0"/>
        </w:tabs>
        <w:spacing w:after="0" w:line="288" w:lineRule="auto"/>
        <w:ind w:right="45"/>
        <w:jc w:val="both"/>
        <w:rPr>
          <w:rFonts w:ascii="Times New Roman" w:hAnsi="Times New Roman" w:cs="Times New Roman"/>
          <w:b/>
          <w:sz w:val="24"/>
          <w:szCs w:val="24"/>
        </w:rPr>
      </w:pPr>
      <w:r w:rsidRPr="00A06F1D">
        <w:rPr>
          <w:rFonts w:ascii="Times New Roman" w:hAnsi="Times New Roman" w:cs="Times New Roman"/>
          <w:b/>
          <w:sz w:val="24"/>
          <w:szCs w:val="24"/>
        </w:rPr>
        <w:t>2. TỔNG QUAN VỀ TỰ ĐÁNH GIÁ CHƯƠNG TRÌNH ĐÀO TẠO</w:t>
      </w:r>
    </w:p>
    <w:p w:rsidR="009F7E5D" w:rsidRPr="00A06F1D" w:rsidRDefault="009F7E5D" w:rsidP="009F7E5D">
      <w:pPr>
        <w:tabs>
          <w:tab w:val="left" w:pos="0"/>
        </w:tabs>
        <w:spacing w:after="0" w:line="288" w:lineRule="auto"/>
        <w:ind w:right="45"/>
        <w:jc w:val="both"/>
        <w:rPr>
          <w:rFonts w:ascii="Times New Roman" w:hAnsi="Times New Roman" w:cs="Times New Roman"/>
          <w:b/>
          <w:sz w:val="24"/>
          <w:szCs w:val="24"/>
        </w:rPr>
      </w:pPr>
      <w:r w:rsidRPr="00A06F1D">
        <w:rPr>
          <w:rFonts w:ascii="Times New Roman" w:hAnsi="Times New Roman" w:cs="Times New Roman"/>
          <w:b/>
          <w:sz w:val="24"/>
          <w:szCs w:val="24"/>
        </w:rPr>
        <w:t>2.1 Một số khái niệm liên quan đến đánh giá chương trình đào tạo</w:t>
      </w:r>
    </w:p>
    <w:p w:rsidR="009F7E5D" w:rsidRPr="00A06F1D" w:rsidRDefault="009F7E5D" w:rsidP="009F7E5D">
      <w:pPr>
        <w:spacing w:after="0" w:line="288" w:lineRule="auto"/>
        <w:jc w:val="both"/>
        <w:rPr>
          <w:rFonts w:ascii="Times New Roman" w:hAnsi="Times New Roman" w:cs="Times New Roman"/>
          <w:sz w:val="24"/>
          <w:szCs w:val="24"/>
        </w:rPr>
      </w:pPr>
      <w:r w:rsidRPr="00A06F1D">
        <w:rPr>
          <w:rFonts w:ascii="Times New Roman" w:hAnsi="Times New Roman" w:cs="Times New Roman"/>
          <w:sz w:val="24"/>
          <w:szCs w:val="24"/>
        </w:rPr>
        <w:t xml:space="preserve"> </w:t>
      </w:r>
      <w:r w:rsidRPr="00A06F1D">
        <w:rPr>
          <w:rFonts w:ascii="Times New Roman" w:hAnsi="Times New Roman" w:cs="Times New Roman"/>
          <w:sz w:val="24"/>
          <w:szCs w:val="24"/>
        </w:rPr>
        <w:tab/>
      </w:r>
      <w:r w:rsidRPr="00A06F1D">
        <w:rPr>
          <w:rFonts w:ascii="Times New Roman" w:hAnsi="Times New Roman" w:cs="Times New Roman"/>
          <w:sz w:val="24"/>
          <w:szCs w:val="24"/>
          <w:lang w:val="vi-VN"/>
        </w:rPr>
        <w:t xml:space="preserve"> </w:t>
      </w:r>
      <w:r w:rsidRPr="00A06F1D">
        <w:rPr>
          <w:rFonts w:ascii="Times New Roman" w:hAnsi="Times New Roman" w:cs="Times New Roman"/>
          <w:i/>
          <w:iCs/>
          <w:sz w:val="24"/>
          <w:szCs w:val="24"/>
          <w:lang w:val="vi-VN"/>
        </w:rPr>
        <w:t>Chất lượng của chương trình đào tạo</w:t>
      </w:r>
      <w:r w:rsidRPr="00A06F1D">
        <w:rPr>
          <w:rFonts w:ascii="Times New Roman" w:hAnsi="Times New Roman" w:cs="Times New Roman"/>
          <w:sz w:val="24"/>
          <w:szCs w:val="24"/>
          <w:lang w:val="vi-VN"/>
        </w:rPr>
        <w:t xml:space="preserve"> là sự đáp ứng Mục tiêu chung, Mục tiêu cụ thể và chuẩn đầu ra của chương trình đào tạo ở trình độ cụ thể, đáp ứng các yêu cầu theo quy định của Luật giáo dục đại học và của Khung trình độ Quốc gia, phù hợp với nhu cầu sử dụng nhân lực của địa phương, của ngành và xã hội.</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i/>
          <w:sz w:val="24"/>
          <w:szCs w:val="24"/>
        </w:rPr>
        <w:t xml:space="preserve"> Đánh giá chất lượng chương trình đào tạo các trình độ của giáo dục đại học</w:t>
      </w:r>
      <w:r w:rsidRPr="00A06F1D">
        <w:rPr>
          <w:rFonts w:ascii="Times New Roman" w:eastAsia="Times New Roman" w:hAnsi="Times New Roman" w:cs="Times New Roman"/>
          <w:sz w:val="24"/>
          <w:szCs w:val="24"/>
        </w:rPr>
        <w:t xml:space="preserve"> là việc thu thập, xử lý thông tin, đưa ra những nhận định dựa trên các tiêu chuẩn đánh giá đối với toàn bộ các hoạt động liên quan đến chương trình đào tạo trong cơ sở giáo dục đại học, bao gồm: Mục tiêu và chuẩn đầu ra của chương trình đào tạo; bản mô tả chương trình đào tạo; cấu trúc và nội dung chương trình dạy học; phương pháp tiếp cận trong dạy và học; đánh giá kết quả học tập của người học; đội ngũ giảng viên, nghiên cứu viên; đội ngũ nhân viên; người học và hoạt động hỗ trợ người học; cơ sở vật chất và trang thiết bị; nâng cao chất lượng và kết quả đầu ra</w:t>
      </w:r>
    </w:p>
    <w:p w:rsidR="009F7E5D" w:rsidRPr="00A06F1D" w:rsidRDefault="009F7E5D" w:rsidP="009F7E5D">
      <w:pPr>
        <w:shd w:val="clear" w:color="auto" w:fill="FFFFFF"/>
        <w:spacing w:after="0" w:line="288" w:lineRule="auto"/>
        <w:ind w:firstLine="360"/>
        <w:jc w:val="both"/>
        <w:rPr>
          <w:rFonts w:ascii="Times New Roman" w:eastAsia="Times New Roman" w:hAnsi="Times New Roman" w:cs="Times New Roman"/>
          <w:sz w:val="24"/>
          <w:szCs w:val="24"/>
        </w:rPr>
      </w:pPr>
      <w:r w:rsidRPr="00A06F1D">
        <w:rPr>
          <w:rFonts w:ascii="Times New Roman" w:eastAsia="Times New Roman" w:hAnsi="Times New Roman" w:cs="Times New Roman"/>
          <w:i/>
          <w:sz w:val="24"/>
          <w:szCs w:val="24"/>
        </w:rPr>
        <w:t>Tự đánh giá CTĐT</w:t>
      </w:r>
      <w:r w:rsidRPr="00A06F1D">
        <w:rPr>
          <w:rFonts w:ascii="Times New Roman" w:eastAsia="Times New Roman" w:hAnsi="Times New Roman" w:cs="Times New Roman"/>
          <w:sz w:val="24"/>
          <w:szCs w:val="24"/>
        </w:rPr>
        <w:t xml:space="preserve"> là quá trình cơ sở giáo dục dựa trên các tiêu chuẩn đánh giá chất lượng CTĐT do Bộ Giáo dục và Đào tạo ban hành để tự xem xét, báo cáo về tình trạng chất lượng, hiệu quả hoạt động đào tạo, nghiên cứu khoa học, nhân lực, cơ sở vật chất và các vấn đề liên quan khác thuộc CTĐT, làm căn cứ để cơ sở giáo dục tiến hành điều chỉnh các nguồn lực và quá trình thực hiện nhằm nâng cao chất lượng đào tạo và đạt tiêu chuẩn chất lượng giáo dục</w:t>
      </w:r>
    </w:p>
    <w:p w:rsidR="009F7E5D" w:rsidRPr="00A06F1D" w:rsidRDefault="009F7E5D" w:rsidP="009F7E5D">
      <w:pPr>
        <w:shd w:val="clear" w:color="auto" w:fill="FFFFFF"/>
        <w:spacing w:after="0" w:line="288" w:lineRule="auto"/>
        <w:ind w:firstLine="360"/>
        <w:jc w:val="both"/>
        <w:rPr>
          <w:rFonts w:ascii="Times New Roman" w:eastAsia="Times New Roman" w:hAnsi="Times New Roman" w:cs="Times New Roman"/>
          <w:sz w:val="24"/>
          <w:szCs w:val="24"/>
        </w:rPr>
      </w:pPr>
      <w:r w:rsidRPr="00A06F1D">
        <w:rPr>
          <w:rFonts w:ascii="Times New Roman" w:eastAsia="Times New Roman" w:hAnsi="Times New Roman" w:cs="Times New Roman"/>
          <w:i/>
          <w:sz w:val="24"/>
          <w:szCs w:val="24"/>
        </w:rPr>
        <w:t>Tiêu chuẩn</w:t>
      </w:r>
      <w:r w:rsidRPr="00A06F1D">
        <w:rPr>
          <w:rFonts w:ascii="Times New Roman" w:eastAsia="Times New Roman" w:hAnsi="Times New Roman" w:cs="Times New Roman"/>
          <w:sz w:val="24"/>
          <w:szCs w:val="24"/>
        </w:rPr>
        <w:t xml:space="preserve"> đánh giá chất lượng chương trình đào tạo các trình độ của giáo dục đại học là mức độ yêu cầu về những nội dung và điều kiện mà chương trình đào tạo phải đáp ứng để được công nhận đạt tiêu chuẩn chất lượng giáo dục.</w:t>
      </w:r>
    </w:p>
    <w:p w:rsidR="009F7E5D" w:rsidRPr="00A06F1D" w:rsidRDefault="009F7E5D" w:rsidP="009F7E5D">
      <w:pPr>
        <w:shd w:val="clear" w:color="auto" w:fill="FFFFFF"/>
        <w:spacing w:after="0" w:line="288" w:lineRule="auto"/>
        <w:ind w:firstLine="360"/>
        <w:jc w:val="both"/>
        <w:rPr>
          <w:rFonts w:ascii="Times New Roman" w:eastAsia="Times New Roman" w:hAnsi="Times New Roman" w:cs="Times New Roman"/>
          <w:sz w:val="24"/>
          <w:szCs w:val="24"/>
        </w:rPr>
      </w:pPr>
      <w:r w:rsidRPr="00A06F1D">
        <w:rPr>
          <w:rFonts w:ascii="Times New Roman" w:eastAsia="Times New Roman" w:hAnsi="Times New Roman" w:cs="Times New Roman"/>
          <w:i/>
          <w:sz w:val="24"/>
          <w:szCs w:val="24"/>
        </w:rPr>
        <w:t>Tiêu chí</w:t>
      </w:r>
      <w:r w:rsidRPr="00A06F1D">
        <w:rPr>
          <w:rFonts w:ascii="Times New Roman" w:eastAsia="Times New Roman" w:hAnsi="Times New Roman" w:cs="Times New Roman"/>
          <w:sz w:val="24"/>
          <w:szCs w:val="24"/>
        </w:rPr>
        <w:t xml:space="preserve"> đánh giá chất lượng chương trình đào tạo các trình độ của giáo dục đại học là mức độ yêu cầu và điều kiện cần đạt được ở một khía cạnh cụ thể của mỗi tiêu chuẩn.</w:t>
      </w:r>
    </w:p>
    <w:p w:rsidR="009F7E5D" w:rsidRPr="00A06F1D" w:rsidRDefault="009F7E5D" w:rsidP="009F7E5D">
      <w:pPr>
        <w:shd w:val="clear" w:color="auto" w:fill="FFFFFF"/>
        <w:spacing w:after="0" w:line="288" w:lineRule="auto"/>
        <w:ind w:firstLine="360"/>
        <w:jc w:val="both"/>
        <w:rPr>
          <w:rFonts w:ascii="Times New Roman" w:eastAsia="Times New Roman" w:hAnsi="Times New Roman" w:cs="Times New Roman"/>
          <w:sz w:val="24"/>
          <w:szCs w:val="24"/>
        </w:rPr>
      </w:pPr>
      <w:r w:rsidRPr="00A06F1D">
        <w:rPr>
          <w:rFonts w:ascii="Times New Roman" w:eastAsia="Times New Roman" w:hAnsi="Times New Roman" w:cs="Times New Roman"/>
          <w:i/>
          <w:sz w:val="24"/>
          <w:szCs w:val="24"/>
        </w:rPr>
        <w:t>Đối sánh</w:t>
      </w:r>
      <w:r w:rsidRPr="00A06F1D">
        <w:rPr>
          <w:rFonts w:ascii="Times New Roman" w:eastAsia="Times New Roman" w:hAnsi="Times New Roman" w:cs="Times New Roman"/>
          <w:sz w:val="24"/>
          <w:szCs w:val="24"/>
        </w:rPr>
        <w:t xml:space="preserve"> là hoạt động đối chiếu và so sánh một cơ sở giáo dục đại học hoặc một chương trình đào tạo với bộ tiêu chuẩn đánh giá chất lượng giáo dục hoặc với cơ sở giáo dục đại học/chương trình đào tạo khác được lựa chọn</w:t>
      </w:r>
    </w:p>
    <w:p w:rsidR="009F7E5D" w:rsidRPr="00A06F1D" w:rsidRDefault="009F7E5D" w:rsidP="009F7E5D">
      <w:pPr>
        <w:shd w:val="clear" w:color="auto" w:fill="FFFFFF"/>
        <w:spacing w:after="0" w:line="288" w:lineRule="auto"/>
        <w:ind w:firstLine="360"/>
        <w:jc w:val="both"/>
        <w:outlineLvl w:val="3"/>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2.2 . Ý nghĩa và mục đích tự đánh giá chương trình đào tạo</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Là một khâu quan trọng trong việc đảm bảo chất lượng CTĐT của cơ sở giáo dục.</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lastRenderedPageBreak/>
        <w:t>-  Giúp cơ sở giáo dục, đơn vị thực hiện CTĐT tự rà soát, xem xét, đánh giá thực trạng của CTĐT; xây dựng và triển khai các kế hoạch hành động nhằm cải tiến và nâng cao chất lượng CTĐT; từ đó điều chỉnh mục tiêu cho giai đoạn tiếp theo theo hướng cao hơn.</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xml:space="preserve"> -  Là điều kiện cần thiết để cơ sở giáo dục đăng ký đánh giá ngoài và đề nghị công nhận đạt tiêu chuẩn chất lượng CTĐT với một tổ chức kiểm định chất lượng giáo dục.</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Thể hiện tính tự chủ và tính tự chịu trách nhiệm của cơ sở giáo dục trong toàn bộ hoạt động đào tạo, nghiên cứu khoa học, dịch vụ xã hội theo chức năng, nhiệm vụ được giao, phù hợp với sứ mạng và mục tiêu đã được xác định.</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hAnsi="Times New Roman" w:cs="Times New Roman"/>
          <w:sz w:val="24"/>
          <w:szCs w:val="24"/>
        </w:rPr>
        <w:t xml:space="preserve">- </w:t>
      </w:r>
      <w:r w:rsidRPr="00A06F1D">
        <w:rPr>
          <w:rFonts w:ascii="Times New Roman" w:hAnsi="Times New Roman" w:cs="Times New Roman"/>
          <w:sz w:val="24"/>
          <w:szCs w:val="24"/>
          <w:lang w:val="vi-VN"/>
        </w:rPr>
        <w:t>Các tổ chức, cá nhân khác có cơ sở để nhận định, đánh giá và tham gia phản biện xã hội đối với chươn</w:t>
      </w:r>
      <w:r w:rsidRPr="00A06F1D">
        <w:rPr>
          <w:rFonts w:ascii="Times New Roman" w:hAnsi="Times New Roman" w:cs="Times New Roman"/>
          <w:sz w:val="24"/>
          <w:szCs w:val="24"/>
        </w:rPr>
        <w:t xml:space="preserve">g </w:t>
      </w:r>
      <w:r w:rsidRPr="00A06F1D">
        <w:rPr>
          <w:rFonts w:ascii="Times New Roman" w:hAnsi="Times New Roman" w:cs="Times New Roman"/>
          <w:sz w:val="24"/>
          <w:szCs w:val="24"/>
          <w:lang w:val="vi-VN"/>
        </w:rPr>
        <w:t>trình đào tạo của cơ sở giáo dục đại học mà họ quan tâm.</w:t>
      </w:r>
    </w:p>
    <w:p w:rsidR="009F7E5D" w:rsidRPr="00A06F1D" w:rsidRDefault="009F7E5D" w:rsidP="009F7E5D">
      <w:pPr>
        <w:spacing w:after="0" w:line="288" w:lineRule="auto"/>
        <w:ind w:firstLine="720"/>
        <w:jc w:val="both"/>
        <w:rPr>
          <w:rFonts w:ascii="Times New Roman" w:hAnsi="Times New Roman" w:cs="Times New Roman"/>
          <w:sz w:val="24"/>
          <w:szCs w:val="24"/>
        </w:rPr>
      </w:pPr>
      <w:r w:rsidRPr="00A06F1D">
        <w:rPr>
          <w:rFonts w:ascii="Times New Roman" w:hAnsi="Times New Roman" w:cs="Times New Roman"/>
          <w:b/>
          <w:bCs/>
          <w:sz w:val="24"/>
          <w:szCs w:val="24"/>
          <w:lang w:val="vi-VN"/>
        </w:rPr>
        <w:t>Thang đánh giá</w:t>
      </w:r>
    </w:p>
    <w:p w:rsidR="009F7E5D" w:rsidRPr="00A06F1D" w:rsidRDefault="009F7E5D" w:rsidP="009F7E5D">
      <w:pPr>
        <w:spacing w:after="0" w:line="288" w:lineRule="auto"/>
        <w:jc w:val="both"/>
        <w:rPr>
          <w:rFonts w:ascii="Times New Roman" w:hAnsi="Times New Roman" w:cs="Times New Roman"/>
          <w:sz w:val="24"/>
          <w:szCs w:val="24"/>
        </w:rPr>
      </w:pPr>
      <w:r w:rsidRPr="00A06F1D">
        <w:rPr>
          <w:rFonts w:ascii="Times New Roman" w:hAnsi="Times New Roman" w:cs="Times New Roman"/>
          <w:sz w:val="24"/>
          <w:szCs w:val="24"/>
          <w:lang w:val="vi-VN"/>
        </w:rPr>
        <w:t>1. Việc đánh giá từng tiêu chí trong mỗi tiêu chuẩn sử dụng thang 7 mức, trong đó:</w:t>
      </w:r>
    </w:p>
    <w:p w:rsidR="009F7E5D" w:rsidRPr="00A06F1D" w:rsidRDefault="009F7E5D" w:rsidP="009F7E5D">
      <w:pPr>
        <w:spacing w:after="0" w:line="288" w:lineRule="auto"/>
        <w:jc w:val="both"/>
        <w:rPr>
          <w:rFonts w:ascii="Times New Roman" w:hAnsi="Times New Roman" w:cs="Times New Roman"/>
          <w:sz w:val="24"/>
          <w:szCs w:val="24"/>
        </w:rPr>
      </w:pPr>
      <w:r w:rsidRPr="00A06F1D">
        <w:rPr>
          <w:rFonts w:ascii="Times New Roman" w:hAnsi="Times New Roman" w:cs="Times New Roman"/>
          <w:sz w:val="24"/>
          <w:szCs w:val="24"/>
          <w:lang w:val="vi-VN"/>
        </w:rPr>
        <w:t>a) Mức 1: Hoàn toàn không đáp ứng yêu cầu của tiêu chí, phải có giải pháp khắc phục ngay;</w:t>
      </w:r>
    </w:p>
    <w:p w:rsidR="009F7E5D" w:rsidRPr="00A06F1D" w:rsidRDefault="009F7E5D" w:rsidP="009F7E5D">
      <w:pPr>
        <w:spacing w:after="0" w:line="288" w:lineRule="auto"/>
        <w:jc w:val="both"/>
        <w:rPr>
          <w:rFonts w:ascii="Times New Roman" w:hAnsi="Times New Roman" w:cs="Times New Roman"/>
          <w:sz w:val="24"/>
          <w:szCs w:val="24"/>
        </w:rPr>
      </w:pPr>
      <w:r w:rsidRPr="00A06F1D">
        <w:rPr>
          <w:rFonts w:ascii="Times New Roman" w:hAnsi="Times New Roman" w:cs="Times New Roman"/>
          <w:sz w:val="24"/>
          <w:szCs w:val="24"/>
          <w:lang w:val="vi-VN"/>
        </w:rPr>
        <w:t>b) Mức 2: Không đáp ứn</w:t>
      </w:r>
      <w:r w:rsidRPr="00A06F1D">
        <w:rPr>
          <w:rFonts w:ascii="Times New Roman" w:hAnsi="Times New Roman" w:cs="Times New Roman"/>
          <w:sz w:val="24"/>
          <w:szCs w:val="24"/>
        </w:rPr>
        <w:t xml:space="preserve">g </w:t>
      </w:r>
      <w:r w:rsidRPr="00A06F1D">
        <w:rPr>
          <w:rFonts w:ascii="Times New Roman" w:hAnsi="Times New Roman" w:cs="Times New Roman"/>
          <w:sz w:val="24"/>
          <w:szCs w:val="24"/>
          <w:lang w:val="vi-VN"/>
        </w:rPr>
        <w:t>yêu cầu của tiêu chí, cần có những giải pháp khắc phục;</w:t>
      </w:r>
    </w:p>
    <w:p w:rsidR="009F7E5D" w:rsidRPr="00A06F1D" w:rsidRDefault="009F7E5D" w:rsidP="009F7E5D">
      <w:pPr>
        <w:spacing w:after="0" w:line="288" w:lineRule="auto"/>
        <w:jc w:val="both"/>
        <w:rPr>
          <w:rFonts w:ascii="Times New Roman" w:hAnsi="Times New Roman" w:cs="Times New Roman"/>
          <w:sz w:val="24"/>
          <w:szCs w:val="24"/>
        </w:rPr>
      </w:pPr>
      <w:r w:rsidRPr="00A06F1D">
        <w:rPr>
          <w:rFonts w:ascii="Times New Roman" w:hAnsi="Times New Roman" w:cs="Times New Roman"/>
          <w:sz w:val="24"/>
          <w:szCs w:val="24"/>
          <w:lang w:val="vi-VN"/>
        </w:rPr>
        <w:t>c) Mức 3: Chưa đáp ứng đầy đủ yêu cầu của tiêu chí nhưng chỉ cần có một số cải tiến nhỏ sẽ đáp ứng được yêu cầu;</w:t>
      </w:r>
    </w:p>
    <w:p w:rsidR="009F7E5D" w:rsidRPr="00A06F1D" w:rsidRDefault="009F7E5D" w:rsidP="009F7E5D">
      <w:pPr>
        <w:spacing w:after="0" w:line="288" w:lineRule="auto"/>
        <w:jc w:val="both"/>
        <w:rPr>
          <w:rFonts w:ascii="Times New Roman" w:hAnsi="Times New Roman" w:cs="Times New Roman"/>
          <w:sz w:val="24"/>
          <w:szCs w:val="24"/>
        </w:rPr>
      </w:pPr>
      <w:r w:rsidRPr="00A06F1D">
        <w:rPr>
          <w:rFonts w:ascii="Times New Roman" w:hAnsi="Times New Roman" w:cs="Times New Roman"/>
          <w:sz w:val="24"/>
          <w:szCs w:val="24"/>
          <w:lang w:val="vi-VN"/>
        </w:rPr>
        <w:t>d) Mức 4: Đáp ứng yêu cầu của tiêu chí;</w:t>
      </w:r>
    </w:p>
    <w:p w:rsidR="009F7E5D" w:rsidRPr="00A06F1D" w:rsidRDefault="009F7E5D" w:rsidP="009F7E5D">
      <w:pPr>
        <w:spacing w:after="0" w:line="288" w:lineRule="auto"/>
        <w:jc w:val="both"/>
        <w:rPr>
          <w:rFonts w:ascii="Times New Roman" w:hAnsi="Times New Roman" w:cs="Times New Roman"/>
          <w:sz w:val="24"/>
          <w:szCs w:val="24"/>
        </w:rPr>
      </w:pPr>
      <w:r w:rsidRPr="00A06F1D">
        <w:rPr>
          <w:rFonts w:ascii="Times New Roman" w:hAnsi="Times New Roman" w:cs="Times New Roman"/>
          <w:sz w:val="24"/>
          <w:szCs w:val="24"/>
          <w:lang w:val="vi-VN"/>
        </w:rPr>
        <w:t>đ) Mức 5: Đáp ứng tốt hơn yêu cầu của tiêu chí;</w:t>
      </w:r>
    </w:p>
    <w:p w:rsidR="009F7E5D" w:rsidRPr="00A06F1D" w:rsidRDefault="009F7E5D" w:rsidP="009F7E5D">
      <w:pPr>
        <w:spacing w:after="0" w:line="288" w:lineRule="auto"/>
        <w:jc w:val="both"/>
        <w:rPr>
          <w:rFonts w:ascii="Times New Roman" w:hAnsi="Times New Roman" w:cs="Times New Roman"/>
          <w:sz w:val="24"/>
          <w:szCs w:val="24"/>
        </w:rPr>
      </w:pPr>
      <w:r w:rsidRPr="00A06F1D">
        <w:rPr>
          <w:rFonts w:ascii="Times New Roman" w:hAnsi="Times New Roman" w:cs="Times New Roman"/>
          <w:sz w:val="24"/>
          <w:szCs w:val="24"/>
          <w:lang w:val="vi-VN"/>
        </w:rPr>
        <w:t>e) Mức 6: Đáp ứng rất tốt yêu cầu của tiêu chí;</w:t>
      </w:r>
    </w:p>
    <w:p w:rsidR="009F7E5D" w:rsidRPr="00A06F1D" w:rsidRDefault="009F7E5D" w:rsidP="009F7E5D">
      <w:pPr>
        <w:spacing w:after="0" w:line="288" w:lineRule="auto"/>
        <w:jc w:val="both"/>
        <w:rPr>
          <w:rFonts w:ascii="Times New Roman" w:hAnsi="Times New Roman" w:cs="Times New Roman"/>
          <w:sz w:val="24"/>
          <w:szCs w:val="24"/>
        </w:rPr>
      </w:pPr>
      <w:r w:rsidRPr="00A06F1D">
        <w:rPr>
          <w:rFonts w:ascii="Times New Roman" w:hAnsi="Times New Roman" w:cs="Times New Roman"/>
          <w:sz w:val="24"/>
          <w:szCs w:val="24"/>
          <w:lang w:val="vi-VN"/>
        </w:rPr>
        <w:t>g) Mức 7: Đáp ứng xuất sắc yêu cầu của tiêu chí.</w:t>
      </w:r>
    </w:p>
    <w:p w:rsidR="009F7E5D" w:rsidRPr="00A06F1D" w:rsidRDefault="009F7E5D" w:rsidP="009F7E5D">
      <w:pPr>
        <w:spacing w:after="0" w:line="288" w:lineRule="auto"/>
        <w:jc w:val="both"/>
        <w:rPr>
          <w:rFonts w:ascii="Times New Roman" w:hAnsi="Times New Roman" w:cs="Times New Roman"/>
          <w:sz w:val="24"/>
          <w:szCs w:val="24"/>
        </w:rPr>
      </w:pPr>
      <w:r w:rsidRPr="00A06F1D">
        <w:rPr>
          <w:rFonts w:ascii="Times New Roman" w:hAnsi="Times New Roman" w:cs="Times New Roman"/>
          <w:sz w:val="24"/>
          <w:szCs w:val="24"/>
          <w:lang w:val="vi-VN"/>
        </w:rPr>
        <w:t>2. Các tiêu chí được đánh giá từ mức 1 đến mức 3 là chưa đạt yêu cầu, từ mức 4 đến mức 7 là đạt yêu cầu.</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b/>
          <w:bCs/>
          <w:sz w:val="24"/>
          <w:szCs w:val="24"/>
        </w:rPr>
        <w:t>2. 3. Các yêu cầu của việc tự đánh giá chương trình đào tạo</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xml:space="preserve"> </w:t>
      </w:r>
      <w:r w:rsidRPr="00A06F1D">
        <w:rPr>
          <w:rFonts w:ascii="Times New Roman" w:eastAsia="Times New Roman" w:hAnsi="Times New Roman" w:cs="Times New Roman"/>
          <w:sz w:val="24"/>
          <w:szCs w:val="24"/>
        </w:rPr>
        <w:tab/>
        <w:t>Trong quá trình tự đánh giá CTĐT, căn cứ vào từng tiêu chuẩn và tiêu chí, cơ sở giáo dục phải tập trung thực hiện những việc sau:</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Mô tả, làm rõ thực trạng của CTĐT;</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Phân tích, giải thích, so sánh, đối chiếu và đưa ra những nhận định; chỉ ra những điểm mạnh, tồn tại và những biện pháp khắc phục;</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Lập kế hoạch hành động để cải tiến, nâng cao chất lượng CTĐT.</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Tự đánh giá CTĐT là một quá trình liên tục, đòi hỏi nhiều công sức, thời gian và phải có sự tham gia của nhiều cá nhân trong toàn đơn vị thực hiện CTĐT cũng như sự phối hợp của các cá nhân, đơn vị khác trong cơ sở giáo dục.</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xml:space="preserve"> Hoạt động tự đánh giá CTĐT đòi hỏi tính khách quan, trung thực, công khai và minh bạch. Các giải thích, nhận định, kết luận đưa ra trong quá trình tự đánh giá phải dựa trên các minh chứng cụ thể, rõ ràng, đảm bảo độ tin cậy. Việc tự đánh giá phải đảm bảo đánh giá đầy đủ các tiêu chí trong bộ tiêu chuẩn đánh giá chất lượng CTĐT do Bộ Giáo dục và Đào tạo ban hành</w:t>
      </w:r>
    </w:p>
    <w:p w:rsidR="009F7E5D" w:rsidRPr="00A06F1D" w:rsidRDefault="009F7E5D" w:rsidP="009F7E5D">
      <w:pPr>
        <w:shd w:val="clear" w:color="auto" w:fill="FFFFFF"/>
        <w:spacing w:after="0" w:line="288" w:lineRule="auto"/>
        <w:jc w:val="both"/>
        <w:rPr>
          <w:rFonts w:ascii="Times New Roman" w:eastAsia="Times New Roman" w:hAnsi="Times New Roman" w:cs="Times New Roman"/>
          <w:b/>
          <w:bCs/>
          <w:sz w:val="24"/>
          <w:szCs w:val="24"/>
        </w:rPr>
      </w:pPr>
      <w:r w:rsidRPr="00A06F1D">
        <w:rPr>
          <w:rFonts w:ascii="Times New Roman" w:eastAsia="Times New Roman" w:hAnsi="Times New Roman" w:cs="Times New Roman"/>
          <w:b/>
          <w:bCs/>
          <w:sz w:val="24"/>
          <w:szCs w:val="24"/>
        </w:rPr>
        <w:t>2.4. Quy trình tự đánh giá chương trình đào tạo</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Căn cứ nội dung, đặc điểm của CTĐT, cơ sở giáo dục có thể lựa chọn một hoặc một số bộ tiêu chuẩn đánh giá chất lượng CTĐT do Bộ trưởng Bộ Giáo dục và Đào tạo ban hành để tiến hành tự đánh giá (hiện tại đã có các bộ tiêu chuẩn ban hành kèm theo Thông tư 04/2016, Thông tư 33/2014, Thông tư 49/2012, Thông tư 23/2011, Quyết định 72/2007).</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Quy trình tự đánh giá chất lượng CTĐT được thực hiện theo các bước chính sau:</w:t>
      </w:r>
    </w:p>
    <w:p w:rsidR="009F7E5D" w:rsidRPr="00A06F1D" w:rsidRDefault="009F7E5D" w:rsidP="009F7E5D">
      <w:pPr>
        <w:shd w:val="clear" w:color="auto" w:fill="FFFFFF"/>
        <w:spacing w:after="0" w:line="288" w:lineRule="auto"/>
        <w:jc w:val="both"/>
        <w:outlineLvl w:val="3"/>
        <w:rPr>
          <w:rFonts w:ascii="Times New Roman" w:eastAsia="Times New Roman" w:hAnsi="Times New Roman" w:cs="Times New Roman"/>
          <w:b/>
          <w:i/>
          <w:sz w:val="24"/>
          <w:szCs w:val="24"/>
        </w:rPr>
      </w:pPr>
      <w:r w:rsidRPr="00A06F1D">
        <w:rPr>
          <w:rFonts w:ascii="Times New Roman" w:eastAsia="Times New Roman" w:hAnsi="Times New Roman" w:cs="Times New Roman"/>
          <w:b/>
          <w:i/>
          <w:sz w:val="24"/>
          <w:szCs w:val="24"/>
        </w:rPr>
        <w:t>Bước 1:  Thành lập Hội đồng tự đánh giá</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lastRenderedPageBreak/>
        <w:t>a) Thành lập Hội đồng tự đánh giá</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Thực hiện theo Điều 7 của Thông tư 38/2013;</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Thủ trưởng cơ sở giáo dục ra quyết định thành lập Hội đồng tự đánh giá và Ban thư ký giúp việc cho Hội đồng;</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Số lượng các thành viên Hội đồng là số lẻ, từ 09 đến 25 thành viên. Các thành viên là trưởng phòng, ban, khoa, tổ bộ môn được lựa chọn từ một số đơn vị, không nhất thiết phải có đủ tất cả các đơn vị;</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Thành viên Ban Thư ký bao gồm các cán bộ của đơn vị (bộ phận) chuyên trách về đảm bảo chất lượng và một số cán bộ khác liên quan đến CTĐT được đánh giá;</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Các thành viên của Ban Thư ký được tổ chức thành các nhóm công tác chuyên trách. Mỗi nhóm công tác có 4-5 người, phụ trách 1-2 tiêu chuẩn và do một thành viên của Hội đồng tự đánh giá phụ trách. Mỗi thành viên của Ban Thư ký không nên tham gia quá nhiều nhóm công tác chuyên trách (Phụ lục 1).</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b) Chức năng, nhiệm vụ của Hội đồng</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Thực hiện theo Điều 8 của Thông tư 38/2013;</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Các đơn vị liên quan trong cơ sở giáo dục có trách nhiệm phối hợp và hỗ trợ các nhóm công tác của Hội đồng để triển khai tự đánh giá.</w:t>
      </w:r>
    </w:p>
    <w:p w:rsidR="009F7E5D" w:rsidRPr="00A06F1D" w:rsidRDefault="009F7E5D" w:rsidP="009F7E5D">
      <w:pPr>
        <w:shd w:val="clear" w:color="auto" w:fill="FFFFFF"/>
        <w:spacing w:after="0" w:line="288" w:lineRule="auto"/>
        <w:jc w:val="both"/>
        <w:rPr>
          <w:rFonts w:ascii="Times New Roman" w:eastAsia="Times New Roman" w:hAnsi="Times New Roman" w:cs="Times New Roman"/>
          <w:i/>
          <w:sz w:val="24"/>
          <w:szCs w:val="24"/>
        </w:rPr>
      </w:pPr>
      <w:r w:rsidRPr="00A06F1D">
        <w:rPr>
          <w:rFonts w:ascii="Times New Roman" w:eastAsia="Times New Roman" w:hAnsi="Times New Roman" w:cs="Times New Roman"/>
          <w:b/>
          <w:bCs/>
          <w:i/>
          <w:sz w:val="24"/>
          <w:szCs w:val="24"/>
        </w:rPr>
        <w:t>Bước 2: Lập kế hoạch tự đánh giá</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Hội đồng tự đánh giá xây dựng kế hoạch tự đánh giá nhằm sử dụng có hiệu quả thời gian và các nguồn lực của cơ sở giáo dục để đảm bảo đạt được mục đích của đợt tự đánh giá (Phụ lục 2).</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Kế hoạch tự đánh giá CTĐT phải thể hiện được các nội dung theo khoản 2 Điều 9 của Thông tư 38/2013.</w:t>
      </w:r>
    </w:p>
    <w:p w:rsidR="009F7E5D" w:rsidRPr="00A06F1D" w:rsidRDefault="009F7E5D" w:rsidP="009F7E5D">
      <w:pPr>
        <w:shd w:val="clear" w:color="auto" w:fill="FFFFFF"/>
        <w:spacing w:after="0" w:line="288" w:lineRule="auto"/>
        <w:jc w:val="both"/>
        <w:outlineLvl w:val="3"/>
        <w:rPr>
          <w:rFonts w:ascii="Times New Roman" w:eastAsia="Times New Roman" w:hAnsi="Times New Roman" w:cs="Times New Roman"/>
          <w:b/>
          <w:i/>
          <w:sz w:val="24"/>
          <w:szCs w:val="24"/>
        </w:rPr>
      </w:pPr>
      <w:r w:rsidRPr="00A06F1D">
        <w:rPr>
          <w:rFonts w:ascii="Times New Roman" w:eastAsia="Times New Roman" w:hAnsi="Times New Roman" w:cs="Times New Roman"/>
          <w:b/>
          <w:i/>
          <w:sz w:val="24"/>
          <w:szCs w:val="24"/>
        </w:rPr>
        <w:t>Bước 3 . Phân tích tiêu chí, thu thập thông tin và minh chứng</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a) Căn cứ vào các tiêu chí của các tiêu chuẩn đánh giá chất lượng CTĐT, cơ sở giáo dục tiến hành phân tích nội hàm của tiêu chí, thu thập thông tin và minh chứng (Phụ lục 3). Thông tin và minh chứng thu được không chỉ phục vụ cho mục đích đánh giá mà còn nhằm mô tả thực trạng các hoạt động của CTĐT của cơ sở giáo dục để người đọc hiểu hơn, qua đó làm tăng tính thuyết phục của báo cáo tự đánh giá:</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Khi thu thập thông tin và minh chứng, Hội đồng tự đánh giá cần kiểm tra độ tin cậy, tính xác thực, mức độ phù hợp và liên quan đến tiêu chí. Hội đồng tự đánh giá phải luôn đặt câu hỏi về các thông tin thu được: Nếu người khác đi thu thập thông tin đó thì có thu được kết quả tương tự như thế không? Liệu những thông tin đó có mang lại những hiểu biết mới, rõ ràng và chính xác về thực trạng các hoạt động của CTĐT hay không?</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Trong trường hợp không thể tìm được thông tin, minh chứng cho một tiêu chí nào đó, Hội đồng tự đánh giá phải làm rõ lý do và ghi vào phiếu đánh giá tiêu chí (Phụ lục 4a và Phụ lục 4b);</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Trong quá trình thu thập thông tin và minh chứng, phải chỉ rõ nguồn gốc của chúng. Lưu trữ các thông tin, minh chứng, kể cả các tư liệu liên quan đến nguồn gốc của các thông tin và minh chứng thu được, có biện pháp bảo vệ các thông tin và minh chứng đó. Khuyến khích sử dụng công nghệ thông tin để số hóa các minh chứng, thuận tiện cho việc lưu trữ và đối chiếu khi cần thiết.</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b) Các cơ sở giáo dục phải có các cơ sở dữ liệu sau đây để có đầy đủ thông tin và minh chứng phục vụ cho việc viết báo cáo tự đánh giá CTĐT:</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lastRenderedPageBreak/>
        <w:t>– Báo cáo hằng năm về việc người học đánh giá chất lượng đào tạo của CTĐT trước khi tốt nghiệp; bao gồm quy trình, công cụ và kết quả đánh giá;</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Báo cáo hằng năm kết quả khảo sát tình hình việc làm của người học sau khi tốt nghiệp; bao gồm quy trình, công cụ và kết quả đánh giá;</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Báo cáo khảo sát hằng năm về mức độ đáp ứng của thư viện, phòng thí nghiệm, hệ thống công nghệ thông tin và các dịch vụ khác so với yêu cầu sử dụng của cán bộ, giảng viên và người học; bao gồm quy trình, công cụ và kết quả đánh giá;</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Cơ sở dữ liệu kiểm định chất lượng CTĐT (Phụ lục 8).</w:t>
      </w:r>
    </w:p>
    <w:p w:rsidR="009F7E5D" w:rsidRPr="00A06F1D" w:rsidRDefault="009F7E5D" w:rsidP="009F7E5D">
      <w:pPr>
        <w:shd w:val="clear" w:color="auto" w:fill="FFFFFF"/>
        <w:spacing w:after="0" w:line="288" w:lineRule="auto"/>
        <w:jc w:val="both"/>
        <w:rPr>
          <w:rFonts w:ascii="Times New Roman" w:eastAsia="Times New Roman" w:hAnsi="Times New Roman" w:cs="Times New Roman"/>
          <w:b/>
          <w:i/>
          <w:sz w:val="24"/>
          <w:szCs w:val="24"/>
        </w:rPr>
      </w:pPr>
      <w:r w:rsidRPr="00A06F1D">
        <w:rPr>
          <w:rFonts w:ascii="Times New Roman" w:eastAsia="Times New Roman" w:hAnsi="Times New Roman" w:cs="Times New Roman"/>
          <w:b/>
          <w:bCs/>
          <w:i/>
          <w:sz w:val="24"/>
          <w:szCs w:val="24"/>
        </w:rPr>
        <w:t>Bước 4. Xử lý, phân tích các thông tin và minh chứng thu được</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a) Một số thông tin có thể sử dụng ngay để làm minh chứng nhưng một số thông tin khác phải qua xử lý, phân tích, tổng hợp mới có thể sử dụng để làm minh chứng cho các nhận định đưa ra trong báo cáo tự đánh giá. Ví dụ, hầu hết thông tin thu được sau các cuộc điều tra, khảo sát phải xử lý thành dạng số liệu tổng hợp mới có thể đưa vào làm minh chứng cho báo cáo tự đánh giá.</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b) Thông tin cũng cần xử lý để tránh làm ảnh hưởng đến các đơn vị hoặc cá nhân cung cấp thông tin.</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c) Thông tin, minh chứng thu được liên quan đến mỗi tiêu chí được trình bày trong </w:t>
      </w:r>
      <w:r w:rsidRPr="00A06F1D">
        <w:rPr>
          <w:rFonts w:ascii="Times New Roman" w:eastAsia="Times New Roman" w:hAnsi="Times New Roman" w:cs="Times New Roman"/>
          <w:i/>
          <w:iCs/>
          <w:sz w:val="24"/>
          <w:szCs w:val="24"/>
        </w:rPr>
        <w:t>Phiếu đánh giá tiêu chí </w:t>
      </w:r>
      <w:r w:rsidRPr="00A06F1D">
        <w:rPr>
          <w:rFonts w:ascii="Times New Roman" w:eastAsia="Times New Roman" w:hAnsi="Times New Roman" w:cs="Times New Roman"/>
          <w:sz w:val="24"/>
          <w:szCs w:val="24"/>
        </w:rPr>
        <w:t>trong khoảng 2-3 trang theo các nội dung dưới đây:</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Mô tả và phân tích các hoạt động của CTĐT liên quan đến tiêu chí;</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So sánh với yêu cầu của tiêu chí (mặt bằng chung), với chính CTĐT trong những năm trước hay với các quy định của Nhà nước để thấy được hiện trạng của CTĐT;</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Đưa ra những nhận định về điểm mạnh và những vấn đề cần phát huy, chỉ ra những tồn tại, giải thích nguyên nhân;</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Xác định những vấn đề cần cải tiến chất lượng và đề ra những biện pháp để cải tiến những vấn đề đó;</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Xác định mức độ đạt được của tiêu chí. Với mỗi tiêu chí, nếu có đầy đủ minh chứng đáp ứng các yêu cầu của tiêu chí thì xác nhận tiêu chí đó đạt yêu cầu theo mức đánh giá tương ứng.</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d) Với những tiêu chí không có minh chứng để chứng minh mức độ đạt được của tiêu chí đó thì ghi: </w:t>
      </w:r>
      <w:r w:rsidRPr="00A06F1D">
        <w:rPr>
          <w:rFonts w:ascii="Times New Roman" w:eastAsia="Times New Roman" w:hAnsi="Times New Roman" w:cs="Times New Roman"/>
          <w:i/>
          <w:iCs/>
          <w:sz w:val="24"/>
          <w:szCs w:val="24"/>
        </w:rPr>
        <w:t>Không có minh chứng.</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Trong quá trình xử lý, phân tích, nếu một số thông tin và minh chứng thu được không phù hợp với các kết quả nghiên cứu, đánh giá ở trong và ngoài cơ sở giáo dục về CTĐT đã được công bố trước đó thì Hội đồng tự đánh giá có trách nhiệm kiểm tra lại các thông tin và minh chứng đó, giải thích lý do không phù hợp.</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đ) Phiếu đánh giá tiêu chí là tài liệu ghi nhận kết quả làm việc của mỗi nhóm công tác theo từng tiêu chí và là cơ sở để tổng hợp thành báo cáo theo từng tiêu chí, tiêu chuẩn. Vì vậy, mỗi nhóm công tác phải đảm bảo độ chính xác, trung thực và sự nhất quán của các </w:t>
      </w:r>
      <w:r w:rsidRPr="00A06F1D">
        <w:rPr>
          <w:rFonts w:ascii="Times New Roman" w:eastAsia="Times New Roman" w:hAnsi="Times New Roman" w:cs="Times New Roman"/>
          <w:i/>
          <w:iCs/>
          <w:sz w:val="24"/>
          <w:szCs w:val="24"/>
        </w:rPr>
        <w:t>Phiếu đánh giá tiêu chí </w:t>
      </w:r>
      <w:r w:rsidRPr="00A06F1D">
        <w:rPr>
          <w:rFonts w:ascii="Times New Roman" w:eastAsia="Times New Roman" w:hAnsi="Times New Roman" w:cs="Times New Roman"/>
          <w:sz w:val="24"/>
          <w:szCs w:val="24"/>
        </w:rPr>
        <w:t>trong mỗi tiêu chuẩn.</w:t>
      </w:r>
    </w:p>
    <w:p w:rsidR="009F7E5D" w:rsidRPr="00A06F1D" w:rsidRDefault="009F7E5D" w:rsidP="009F7E5D">
      <w:pPr>
        <w:shd w:val="clear" w:color="auto" w:fill="FFFFFF"/>
        <w:spacing w:after="0" w:line="288" w:lineRule="auto"/>
        <w:jc w:val="both"/>
        <w:rPr>
          <w:rFonts w:ascii="Times New Roman" w:eastAsia="Times New Roman" w:hAnsi="Times New Roman" w:cs="Times New Roman"/>
          <w:b/>
          <w:i/>
          <w:sz w:val="24"/>
          <w:szCs w:val="24"/>
        </w:rPr>
      </w:pPr>
      <w:r w:rsidRPr="00A06F1D">
        <w:rPr>
          <w:rFonts w:ascii="Times New Roman" w:eastAsia="Times New Roman" w:hAnsi="Times New Roman" w:cs="Times New Roman"/>
          <w:b/>
          <w:i/>
          <w:sz w:val="24"/>
          <w:szCs w:val="24"/>
        </w:rPr>
        <w:t>Bước 5: Viết báo cáo tự đánh giá</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Nội dung chính của báo cáo gồm: Phần I. Khái quát; Phần II. Tự đánh giá theo các tiêu chuẩn, tiêu chí; Phần III. Kết luận; Phần IV. Phụ lục (Phụ lục 6). Cụ thể như sau:</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11 tiêu chuẩn trình bày trong báo cáo tự đánh giá bao gồm:</w:t>
      </w:r>
    </w:p>
    <w:p w:rsidR="009F7E5D" w:rsidRPr="00A06F1D" w:rsidRDefault="009F7E5D" w:rsidP="009F7E5D">
      <w:pPr>
        <w:shd w:val="clear" w:color="auto" w:fill="FFFFFF"/>
        <w:spacing w:after="0" w:line="288" w:lineRule="auto"/>
        <w:jc w:val="both"/>
        <w:rPr>
          <w:rFonts w:ascii="Times New Roman" w:eastAsia="Times New Roman" w:hAnsi="Times New Roman" w:cs="Times New Roman"/>
          <w:i/>
          <w:sz w:val="24"/>
          <w:szCs w:val="24"/>
        </w:rPr>
      </w:pPr>
      <w:r w:rsidRPr="00A06F1D">
        <w:rPr>
          <w:rFonts w:ascii="Times New Roman" w:eastAsia="Times New Roman" w:hAnsi="Times New Roman" w:cs="Times New Roman"/>
          <w:i/>
          <w:sz w:val="24"/>
          <w:szCs w:val="24"/>
        </w:rPr>
        <w:t>Tiêu chuẩn 1: Mục tiêu và chuẩn đầu ra của chương trình đào tạo (3</w:t>
      </w:r>
    </w:p>
    <w:p w:rsidR="009F7E5D" w:rsidRPr="00A06F1D" w:rsidRDefault="009F7E5D" w:rsidP="009F7E5D">
      <w:pPr>
        <w:shd w:val="clear" w:color="auto" w:fill="FFFFFF"/>
        <w:spacing w:after="0" w:line="288" w:lineRule="auto"/>
        <w:jc w:val="both"/>
        <w:rPr>
          <w:rFonts w:ascii="Times New Roman" w:eastAsia="Times New Roman" w:hAnsi="Times New Roman" w:cs="Times New Roman"/>
          <w:i/>
          <w:sz w:val="24"/>
          <w:szCs w:val="24"/>
        </w:rPr>
      </w:pPr>
      <w:r w:rsidRPr="00A06F1D">
        <w:rPr>
          <w:rFonts w:ascii="Times New Roman" w:eastAsia="Times New Roman" w:hAnsi="Times New Roman" w:cs="Times New Roman"/>
          <w:i/>
          <w:sz w:val="24"/>
          <w:szCs w:val="24"/>
        </w:rPr>
        <w:t>tiêu chí)</w:t>
      </w:r>
    </w:p>
    <w:p w:rsidR="009F7E5D" w:rsidRPr="00A06F1D" w:rsidRDefault="009F7E5D" w:rsidP="009F7E5D">
      <w:pPr>
        <w:shd w:val="clear" w:color="auto" w:fill="FFFFFF"/>
        <w:spacing w:after="0" w:line="288" w:lineRule="auto"/>
        <w:jc w:val="both"/>
        <w:rPr>
          <w:rFonts w:ascii="Times New Roman" w:eastAsia="Times New Roman" w:hAnsi="Times New Roman" w:cs="Times New Roman"/>
          <w:i/>
          <w:sz w:val="24"/>
          <w:szCs w:val="24"/>
        </w:rPr>
      </w:pPr>
      <w:r w:rsidRPr="00A06F1D">
        <w:rPr>
          <w:rFonts w:ascii="Times New Roman" w:eastAsia="Times New Roman" w:hAnsi="Times New Roman" w:cs="Times New Roman"/>
          <w:i/>
          <w:sz w:val="24"/>
          <w:szCs w:val="24"/>
        </w:rPr>
        <w:lastRenderedPageBreak/>
        <w:t>Tiêu chuẩn 2: Bản mô tả chương trình đào tạo (3 tiêu chí)</w:t>
      </w:r>
    </w:p>
    <w:p w:rsidR="009F7E5D" w:rsidRPr="00A06F1D" w:rsidRDefault="009F7E5D" w:rsidP="009F7E5D">
      <w:pPr>
        <w:shd w:val="clear" w:color="auto" w:fill="FFFFFF"/>
        <w:spacing w:after="0" w:line="288" w:lineRule="auto"/>
        <w:jc w:val="both"/>
        <w:rPr>
          <w:rFonts w:ascii="Times New Roman" w:eastAsia="Times New Roman" w:hAnsi="Times New Roman" w:cs="Times New Roman"/>
          <w:i/>
          <w:sz w:val="24"/>
          <w:szCs w:val="24"/>
        </w:rPr>
      </w:pPr>
      <w:r w:rsidRPr="00A06F1D">
        <w:rPr>
          <w:rFonts w:ascii="Times New Roman" w:eastAsia="Times New Roman" w:hAnsi="Times New Roman" w:cs="Times New Roman"/>
          <w:i/>
          <w:sz w:val="24"/>
          <w:szCs w:val="24"/>
        </w:rPr>
        <w:t>Tiêu chuẩn 3: Cấu trúc và nội dung chương trình dạy học (3 tiêu chí)</w:t>
      </w:r>
    </w:p>
    <w:p w:rsidR="009F7E5D" w:rsidRPr="00A06F1D" w:rsidRDefault="009F7E5D" w:rsidP="009F7E5D">
      <w:pPr>
        <w:shd w:val="clear" w:color="auto" w:fill="FFFFFF"/>
        <w:spacing w:after="0" w:line="288" w:lineRule="auto"/>
        <w:jc w:val="both"/>
        <w:rPr>
          <w:rFonts w:ascii="Times New Roman" w:eastAsia="Times New Roman" w:hAnsi="Times New Roman" w:cs="Times New Roman"/>
          <w:i/>
          <w:sz w:val="24"/>
          <w:szCs w:val="24"/>
        </w:rPr>
      </w:pPr>
      <w:r w:rsidRPr="00A06F1D">
        <w:rPr>
          <w:rFonts w:ascii="Times New Roman" w:eastAsia="Times New Roman" w:hAnsi="Times New Roman" w:cs="Times New Roman"/>
          <w:i/>
          <w:sz w:val="24"/>
          <w:szCs w:val="24"/>
        </w:rPr>
        <w:t>Tiêu chuẩn 4: Phương pháp tiếp cận trong dạy và học (3 tiêu chí)</w:t>
      </w:r>
    </w:p>
    <w:p w:rsidR="009F7E5D" w:rsidRPr="00A06F1D" w:rsidRDefault="009F7E5D" w:rsidP="009F7E5D">
      <w:pPr>
        <w:shd w:val="clear" w:color="auto" w:fill="FFFFFF"/>
        <w:spacing w:after="0" w:line="288" w:lineRule="auto"/>
        <w:jc w:val="both"/>
        <w:rPr>
          <w:rFonts w:ascii="Times New Roman" w:eastAsia="Times New Roman" w:hAnsi="Times New Roman" w:cs="Times New Roman"/>
          <w:i/>
          <w:sz w:val="24"/>
          <w:szCs w:val="24"/>
        </w:rPr>
      </w:pPr>
      <w:r w:rsidRPr="00A06F1D">
        <w:rPr>
          <w:rFonts w:ascii="Times New Roman" w:eastAsia="Times New Roman" w:hAnsi="Times New Roman" w:cs="Times New Roman"/>
          <w:i/>
          <w:sz w:val="24"/>
          <w:szCs w:val="24"/>
        </w:rPr>
        <w:t>Tiêu chuẩn 5: Đánh giá kết quả học tập của người học (5 tiêu chí)</w:t>
      </w:r>
    </w:p>
    <w:p w:rsidR="009F7E5D" w:rsidRPr="00A06F1D" w:rsidRDefault="009F7E5D" w:rsidP="009F7E5D">
      <w:pPr>
        <w:shd w:val="clear" w:color="auto" w:fill="FFFFFF"/>
        <w:spacing w:after="0" w:line="288" w:lineRule="auto"/>
        <w:jc w:val="both"/>
        <w:rPr>
          <w:rFonts w:ascii="Times New Roman" w:eastAsia="Times New Roman" w:hAnsi="Times New Roman" w:cs="Times New Roman"/>
          <w:i/>
          <w:sz w:val="24"/>
          <w:szCs w:val="24"/>
        </w:rPr>
      </w:pPr>
      <w:r w:rsidRPr="00A06F1D">
        <w:rPr>
          <w:rFonts w:ascii="Times New Roman" w:eastAsia="Times New Roman" w:hAnsi="Times New Roman" w:cs="Times New Roman"/>
          <w:i/>
          <w:sz w:val="24"/>
          <w:szCs w:val="24"/>
        </w:rPr>
        <w:t>Tiêu chuẩn 6: Đội ngũ giảng viên, nghiên cứu viên (7 tiêu chí)</w:t>
      </w:r>
    </w:p>
    <w:p w:rsidR="009F7E5D" w:rsidRPr="00A06F1D" w:rsidRDefault="009F7E5D" w:rsidP="009F7E5D">
      <w:pPr>
        <w:shd w:val="clear" w:color="auto" w:fill="FFFFFF"/>
        <w:spacing w:after="0" w:line="288" w:lineRule="auto"/>
        <w:jc w:val="both"/>
        <w:rPr>
          <w:rFonts w:ascii="Times New Roman" w:eastAsia="Times New Roman" w:hAnsi="Times New Roman" w:cs="Times New Roman"/>
          <w:i/>
          <w:sz w:val="24"/>
          <w:szCs w:val="24"/>
        </w:rPr>
      </w:pPr>
      <w:r w:rsidRPr="00A06F1D">
        <w:rPr>
          <w:rFonts w:ascii="Times New Roman" w:eastAsia="Times New Roman" w:hAnsi="Times New Roman" w:cs="Times New Roman"/>
          <w:i/>
          <w:sz w:val="24"/>
          <w:szCs w:val="24"/>
        </w:rPr>
        <w:t>Tiêu chuẩn 7: Đội ngũ nhân viên (5 tiêu chí)</w:t>
      </w:r>
    </w:p>
    <w:p w:rsidR="009F7E5D" w:rsidRPr="00A06F1D" w:rsidRDefault="009F7E5D" w:rsidP="009F7E5D">
      <w:pPr>
        <w:shd w:val="clear" w:color="auto" w:fill="FFFFFF"/>
        <w:spacing w:after="0" w:line="288" w:lineRule="auto"/>
        <w:jc w:val="both"/>
        <w:rPr>
          <w:rFonts w:ascii="Times New Roman" w:eastAsia="Times New Roman" w:hAnsi="Times New Roman" w:cs="Times New Roman"/>
          <w:i/>
          <w:sz w:val="24"/>
          <w:szCs w:val="24"/>
        </w:rPr>
      </w:pPr>
      <w:r w:rsidRPr="00A06F1D">
        <w:rPr>
          <w:rFonts w:ascii="Times New Roman" w:eastAsia="Times New Roman" w:hAnsi="Times New Roman" w:cs="Times New Roman"/>
          <w:i/>
          <w:sz w:val="24"/>
          <w:szCs w:val="24"/>
        </w:rPr>
        <w:t>Tiêu chuẩn 8: Người học và hoạt động hỗ trợ người học (5 tiêu chí)</w:t>
      </w:r>
    </w:p>
    <w:p w:rsidR="009F7E5D" w:rsidRPr="00A06F1D" w:rsidRDefault="009F7E5D" w:rsidP="009F7E5D">
      <w:pPr>
        <w:shd w:val="clear" w:color="auto" w:fill="FFFFFF"/>
        <w:spacing w:after="0" w:line="288" w:lineRule="auto"/>
        <w:jc w:val="both"/>
        <w:rPr>
          <w:rFonts w:ascii="Times New Roman" w:eastAsia="Times New Roman" w:hAnsi="Times New Roman" w:cs="Times New Roman"/>
          <w:i/>
          <w:sz w:val="24"/>
          <w:szCs w:val="24"/>
        </w:rPr>
      </w:pPr>
      <w:r w:rsidRPr="00A06F1D">
        <w:rPr>
          <w:rFonts w:ascii="Times New Roman" w:eastAsia="Times New Roman" w:hAnsi="Times New Roman" w:cs="Times New Roman"/>
          <w:i/>
          <w:sz w:val="24"/>
          <w:szCs w:val="24"/>
        </w:rPr>
        <w:t>Tiêu chuẩn 9: Cơ sở vật chất và trang thiết bị (5 tiêu chí)</w:t>
      </w:r>
    </w:p>
    <w:p w:rsidR="009F7E5D" w:rsidRPr="00A06F1D" w:rsidRDefault="009F7E5D" w:rsidP="009F7E5D">
      <w:pPr>
        <w:shd w:val="clear" w:color="auto" w:fill="FFFFFF"/>
        <w:spacing w:after="0" w:line="288" w:lineRule="auto"/>
        <w:jc w:val="both"/>
        <w:rPr>
          <w:rFonts w:ascii="Times New Roman" w:eastAsia="Times New Roman" w:hAnsi="Times New Roman" w:cs="Times New Roman"/>
          <w:i/>
          <w:sz w:val="24"/>
          <w:szCs w:val="24"/>
        </w:rPr>
      </w:pPr>
      <w:r w:rsidRPr="00A06F1D">
        <w:rPr>
          <w:rFonts w:ascii="Times New Roman" w:eastAsia="Times New Roman" w:hAnsi="Times New Roman" w:cs="Times New Roman"/>
          <w:i/>
          <w:sz w:val="24"/>
          <w:szCs w:val="24"/>
        </w:rPr>
        <w:t>Tiêu chuẩn 10: Nâng cao chất lượng (6 tiêu chí)</w:t>
      </w:r>
    </w:p>
    <w:p w:rsidR="009F7E5D" w:rsidRPr="00A06F1D" w:rsidRDefault="009F7E5D" w:rsidP="009F7E5D">
      <w:pPr>
        <w:shd w:val="clear" w:color="auto" w:fill="FFFFFF"/>
        <w:spacing w:after="0" w:line="288" w:lineRule="auto"/>
        <w:jc w:val="both"/>
        <w:rPr>
          <w:rFonts w:ascii="Times New Roman" w:eastAsia="Times New Roman" w:hAnsi="Times New Roman" w:cs="Times New Roman"/>
          <w:i/>
          <w:sz w:val="24"/>
          <w:szCs w:val="24"/>
        </w:rPr>
      </w:pPr>
      <w:r w:rsidRPr="00A06F1D">
        <w:rPr>
          <w:rFonts w:ascii="Times New Roman" w:eastAsia="Times New Roman" w:hAnsi="Times New Roman" w:cs="Times New Roman"/>
          <w:i/>
          <w:sz w:val="24"/>
          <w:szCs w:val="24"/>
        </w:rPr>
        <w:t>Tiêu chuẩn 11: Kết quả đầu ra (5 tiêu chí)</w:t>
      </w:r>
    </w:p>
    <w:p w:rsidR="009F7E5D" w:rsidRPr="00A06F1D" w:rsidRDefault="009F7E5D" w:rsidP="009F7E5D">
      <w:pPr>
        <w:shd w:val="clear" w:color="auto" w:fill="FFFFFF"/>
        <w:spacing w:after="0" w:line="288" w:lineRule="auto"/>
        <w:jc w:val="both"/>
        <w:rPr>
          <w:rFonts w:ascii="Times New Roman" w:eastAsia="Times New Roman" w:hAnsi="Times New Roman" w:cs="Times New Roman"/>
          <w:b/>
          <w:bCs/>
          <w:sz w:val="24"/>
          <w:szCs w:val="24"/>
        </w:rPr>
      </w:pPr>
      <w:r w:rsidRPr="00A06F1D">
        <w:rPr>
          <w:rFonts w:ascii="Times New Roman" w:eastAsia="Times New Roman" w:hAnsi="Times New Roman" w:cs="Times New Roman"/>
          <w:b/>
          <w:bCs/>
          <w:sz w:val="24"/>
          <w:szCs w:val="24"/>
        </w:rPr>
        <w:t>3. KỸ THUẬT VIẾT BÁO CÁO TỰ ĐÁNH GIÁ CHƯƠNG TRÌNH ĐÀO TẠO</w:t>
      </w:r>
    </w:p>
    <w:p w:rsidR="009F7E5D" w:rsidRPr="00A06F1D" w:rsidRDefault="009F7E5D" w:rsidP="009F7E5D">
      <w:pPr>
        <w:shd w:val="clear" w:color="auto" w:fill="FFFFFF"/>
        <w:spacing w:after="0" w:line="288" w:lineRule="auto"/>
        <w:jc w:val="both"/>
        <w:rPr>
          <w:rFonts w:ascii="Times New Roman" w:eastAsia="Times New Roman" w:hAnsi="Times New Roman" w:cs="Times New Roman"/>
          <w:b/>
          <w:bCs/>
          <w:sz w:val="24"/>
          <w:szCs w:val="24"/>
        </w:rPr>
      </w:pPr>
      <w:r w:rsidRPr="00A06F1D">
        <w:rPr>
          <w:rFonts w:ascii="Times New Roman" w:eastAsia="Times New Roman" w:hAnsi="Times New Roman" w:cs="Times New Roman"/>
          <w:b/>
          <w:bCs/>
          <w:sz w:val="24"/>
          <w:szCs w:val="24"/>
        </w:rPr>
        <w:t>3.1. Báo cáo tự đánh giá</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Kết quả tự đánh giá được trình bày thành một bản báo cáo của cơ sở giáo dục về các tiêu chuẩn đánh giá chất lượng CTĐT. Báo cáo tự đánh giá là một bản ghi nhớ quan trọng nhằm cam kết thực hiện các hoạt động cải tiến chất lượng của CTĐT.</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Báo cáo tự đánh giá cần mô tả ngắn gọn, rõ ràng, chính xác và đầy đủ các hoạt động của CTĐT, trong đó phải chỉ ra những điểm mạnh, những tồn tại, khó khăn và kiến nghị các giải pháp cải tiến chất lượng, kế hoạch thực hiện, thời hạn hoàn thành và thời gian tiến hành đợt tự đánh giá tiếp theo</w:t>
      </w:r>
      <w:r w:rsidRPr="00A06F1D">
        <w:rPr>
          <w:rFonts w:ascii="Times New Roman" w:eastAsia="Times New Roman" w:hAnsi="Times New Roman" w:cs="Times New Roman"/>
          <w:i/>
          <w:iCs/>
          <w:sz w:val="24"/>
          <w:szCs w:val="24"/>
        </w:rPr>
        <w:t>.</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xml:space="preserve"> Kết quả tự đánh giá được trình bày lần lượt theo các tiêu chuẩn đánh giá chất lượng CTĐT. Trong mỗi tiêu chuẩn, trình bày lần lượt theo từng tiêu chí. Đối với mỗi tiêu chí phải viết đầy đủ 5 phần: </w:t>
      </w:r>
      <w:r w:rsidRPr="00A06F1D">
        <w:rPr>
          <w:rFonts w:ascii="Times New Roman" w:eastAsia="Times New Roman" w:hAnsi="Times New Roman" w:cs="Times New Roman"/>
          <w:i/>
          <w:iCs/>
          <w:sz w:val="24"/>
          <w:szCs w:val="24"/>
        </w:rPr>
        <w:t>Mô tả; Điểm mạnh; Điểm tồn tại; Kế hoạch hành động; Tự đánh giá </w:t>
      </w:r>
      <w:r w:rsidRPr="00A06F1D">
        <w:rPr>
          <w:rFonts w:ascii="Times New Roman" w:eastAsia="Times New Roman" w:hAnsi="Times New Roman" w:cs="Times New Roman"/>
          <w:sz w:val="24"/>
          <w:szCs w:val="24"/>
        </w:rPr>
        <w:t>dựa trên kết quả đánh giá tiêu chí của các nhóm công tác (sử dụng </w:t>
      </w:r>
      <w:r w:rsidRPr="00A06F1D">
        <w:rPr>
          <w:rFonts w:ascii="Times New Roman" w:eastAsia="Times New Roman" w:hAnsi="Times New Roman" w:cs="Times New Roman"/>
          <w:i/>
          <w:iCs/>
          <w:sz w:val="24"/>
          <w:szCs w:val="24"/>
        </w:rPr>
        <w:t>Phiếu đánh giá tiêu chí</w:t>
      </w:r>
      <w:r w:rsidRPr="00A06F1D">
        <w:rPr>
          <w:rFonts w:ascii="Times New Roman" w:eastAsia="Times New Roman" w:hAnsi="Times New Roman" w:cs="Times New Roman"/>
          <w:sz w:val="24"/>
          <w:szCs w:val="24"/>
        </w:rPr>
        <w:t>).</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Kết quả đánh giá từng tiêu chí được tổng hợp vào bảng </w:t>
      </w:r>
      <w:r w:rsidRPr="00A06F1D">
        <w:rPr>
          <w:rFonts w:ascii="Times New Roman" w:eastAsia="Times New Roman" w:hAnsi="Times New Roman" w:cs="Times New Roman"/>
          <w:i/>
          <w:iCs/>
          <w:sz w:val="24"/>
          <w:szCs w:val="24"/>
        </w:rPr>
        <w:t>Tổng hợp kết quả tự đánh giá CTĐT</w:t>
      </w:r>
      <w:r w:rsidRPr="00A06F1D">
        <w:rPr>
          <w:rFonts w:ascii="Times New Roman" w:eastAsia="Times New Roman" w:hAnsi="Times New Roman" w:cs="Times New Roman"/>
          <w:sz w:val="24"/>
          <w:szCs w:val="24"/>
        </w:rPr>
        <w:t> (Phụ lục 7a và Phụ lục 7b).</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Tùy theo kế hoạch phát triển và chiến lược ưu tiên của cơ sở giáo dục, của đơn vị thực hiện CTĐT mà xác định trọng tâm cải tiến chất lượng cho từng giai đoạn. Về tổng thể, đơn vị phải có kế hoạch khắc phục tất cả những tồn tại, thiếu sót của CTĐT.</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Trong một báo cáo tự đánh giá, độ dài ngắn của các phần viết về từng tiêu chuẩn, tiêu chí không nhất thiết phải giống nhau, nhưng cũng không quá chênh lệch.</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xml:space="preserve"> Dự thảo báo cáo tự đánh giá cuối cùng phải được chuyển cho những người cung cấp thông tin và minh chứng để xác minh lại các thông tin, minh chứng đã được sử dụng và mức độ chính xác của các nhận định rút ra từ đó. Các nhóm công tác chịu trách nhiệm rà soát lại phần báo cáo có liên quan đến các tiêu chí, tiêu chuẩn được giao. Các thành viên Hội đồng tự đánh giá ký xác nhận vào bản báo cáo tự đánh giá sau khi đã đọc và nhất trí với nội dung báo cáo tự đánh giá.</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b/>
          <w:bCs/>
          <w:sz w:val="24"/>
          <w:szCs w:val="24"/>
        </w:rPr>
        <w:t>3.2. Thể thức, kỹ thuật trình bày</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a) Bản báo cáo tự đánh giá được đóng quyển cẩn thận để có thể sử dụng, lưu trữ lâu dài; được trình bày trên khổ giấy A4; phông chữ và cỡ chữ, cách lề, khoảng cách giữa các dòng xem Phụ lục 9.</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b) Các thể thức và kỹ thuật trình bày khác thực hiện theo các quy định về văn bản hiện hành.</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b/>
          <w:bCs/>
          <w:sz w:val="24"/>
          <w:szCs w:val="24"/>
        </w:rPr>
        <w:t>3.3. Cấu trúc bản báo cáo tự đánh giá</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Cấu trúc báo cáo tự đánh giá sắp xếp theo thứ tự của Phụ lục 9.</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lastRenderedPageBreak/>
        <w:t>Nội dung chính của báo cáo gồm: Phần I. Khái quát; Phần II. Tự đánh giá theo các tiêu chuẩn, tiêu chí; Phần III. Kết luận; Phần IV. Phụ lục (Phụ lục 6). Cụ thể như sau:</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b/>
          <w:bCs/>
          <w:sz w:val="24"/>
          <w:szCs w:val="24"/>
        </w:rPr>
        <w:t>Phần I: Khái quát</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b/>
          <w:bCs/>
          <w:i/>
          <w:iCs/>
          <w:sz w:val="24"/>
          <w:szCs w:val="24"/>
        </w:rPr>
        <w:t>1.1. Đặt vấn đề</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Tóm tắt báo cáo tự đánh giá CTĐT (cấu trúc và nội dung chính của báo cáo tự đánh giá theo các tiêu chuẩn; giải thích cách mã hoá các minh chứng trong báo cáo tự đánh giá).</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Mô tả ngắn gọn mục đích, quy trình tự đánh giá CTĐT, phương pháp và công cụ đánh giá để cung cấp thông tin về bối cảnh của hoạt động tự đánh giá nhằm giúp người đọc hiểu rõ hơn nội dung của báo cáo tự đánh giá. Đồng thời, phần này cũng cần mô tả sự tham gia của các bên liên quan (khoa, ban, phòng, giảng viên, nhân viên, người học,…), cách thức tổ chức các thành phần này tham gia hoạt động tự đánh giá CTĐT.</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1.2. </w:t>
      </w:r>
      <w:r w:rsidRPr="00A06F1D">
        <w:rPr>
          <w:rFonts w:ascii="Times New Roman" w:eastAsia="Times New Roman" w:hAnsi="Times New Roman" w:cs="Times New Roman"/>
          <w:b/>
          <w:bCs/>
          <w:i/>
          <w:iCs/>
          <w:sz w:val="24"/>
          <w:szCs w:val="24"/>
        </w:rPr>
        <w:t>Tổng quan chung</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Phần tổng quan chung giúp người đọc hiểu được bối cảnh chung và có cái nhìn tổng thể về cơ sở giáo dục, về đơn vị thực hiện CTĐT trước khi đọc báo cáo chi tiết. Phần tổng quan cần mô tả tóm tắt về sứ mạng, tầm nhìn, mục tiêu, các chính sách chất lượng và hoạt động đảm bảo chất lượng của cơ sở giáo dục cũng như của khoa/bộ môn thực hiện CTĐT. Phần này cũng có thể đề cập tới các thay đổi so với lần tự đánh giá trước, ảnh hưởng của các thay đổi đó đối với toàn đơn vị thực hiện CTĐT (nếu có).</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b/>
          <w:bCs/>
          <w:sz w:val="24"/>
          <w:szCs w:val="24"/>
        </w:rPr>
        <w:t>Phần II: Tự đánh giá theo các tiêu chuẩn, tiêu chí</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Đây là phần chính của bản báo cáo tự đánh giá CTĐT, mô tả chi tiết kết quả tự đánh giá CTĐT của cơ sở giáo dục, lần lượt xem xét từng tiêu chuẩn đánh giá chất lượng CTĐT. Trong mỗi tiêu chuẩn, lần lượt xem xét theo từng tiêu chí. Với mỗi tiêu chí, thực hiện lần lượt theo các bước sau:</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i/>
          <w:iCs/>
          <w:sz w:val="24"/>
          <w:szCs w:val="24"/>
        </w:rPr>
        <w:t>Mô tả:</w:t>
      </w:r>
      <w:r w:rsidRPr="00A06F1D">
        <w:rPr>
          <w:rFonts w:ascii="Times New Roman" w:eastAsia="Times New Roman" w:hAnsi="Times New Roman" w:cs="Times New Roman"/>
          <w:sz w:val="24"/>
          <w:szCs w:val="24"/>
        </w:rPr>
        <w:t> Mô tả đầy đủ, chi tiết, trung thực, khách quan hiện trạng hoạt động của đơn vị thực hiện CTĐT theo đầy đủ các yêu cầu trong nội hàm của từng tiêu chí. Mỗi nhận định, đánh giá trong phần mô tả phải có các minh chứng kèm theo. Phần mô tả phải ngắn gọn, súc tích, không quá chi tiết nhưng phải cụ thể, đảm bảo tính khái quát nhằm giúp người đọc hiểu rõ được hoạt động liên quan của đơn vị thực hiện CTĐT;</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i/>
          <w:iCs/>
          <w:sz w:val="24"/>
          <w:szCs w:val="24"/>
        </w:rPr>
        <w:t>Điểm mạnh:</w:t>
      </w:r>
      <w:r w:rsidRPr="00A06F1D">
        <w:rPr>
          <w:rFonts w:ascii="Times New Roman" w:eastAsia="Times New Roman" w:hAnsi="Times New Roman" w:cs="Times New Roman"/>
          <w:sz w:val="24"/>
          <w:szCs w:val="24"/>
        </w:rPr>
        <w:t> Trên cơ sở những nội dung đã trình bày ở phần mô tả, căn cứ sứ mạng và mục tiêu của cơ sở giáo dục, chức năng nhiệm vụ của đơn vị thực hiện CTĐT để tự đánh giá chất lượng, hiệu quả của các hoạt động theo từng tiêu chí, chỉ ra những mặt mạnh nổi bật của CTĐT so với các yêu cầu của tiêu chí. Cần phân tích đưa ra các nhận định và giải thích nhằm giúp người đọc hiểu được vì sao lại đánh giá như vậy;</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i/>
          <w:iCs/>
          <w:sz w:val="24"/>
          <w:szCs w:val="24"/>
        </w:rPr>
        <w:t>Điểm tồn tại</w:t>
      </w:r>
      <w:r w:rsidRPr="00A06F1D">
        <w:rPr>
          <w:rFonts w:ascii="Times New Roman" w:eastAsia="Times New Roman" w:hAnsi="Times New Roman" w:cs="Times New Roman"/>
          <w:sz w:val="24"/>
          <w:szCs w:val="24"/>
        </w:rPr>
        <w:t>: Trên cơ sở những nội dung đã trình bày ở phần mô tả, căn cứ sứ mạng và mục tiêu của cơ sở giáo dục, chức năng nhiệm vụ của đơn vị thực hiện CTĐT, chỉ ra những vấn đề còn tồn tại, bất cập trong việc thực hiện các hoạt động của CTĐT so với các yêu cầu của tiêu chí;</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i/>
          <w:iCs/>
          <w:sz w:val="24"/>
          <w:szCs w:val="24"/>
        </w:rPr>
        <w:t>Kế hoạch hành động:</w:t>
      </w:r>
      <w:r w:rsidRPr="00A06F1D">
        <w:rPr>
          <w:rFonts w:ascii="Times New Roman" w:eastAsia="Times New Roman" w:hAnsi="Times New Roman" w:cs="Times New Roman"/>
          <w:sz w:val="24"/>
          <w:szCs w:val="24"/>
        </w:rPr>
        <w:t> Đưa ra kế hoạch để tiếp tục duy trì mặt mạnh và các giải pháp khắc phục các mặt còn tồn tại. Kế hoạch phải cụ thể và khả thi, phải chỉ ra được các giải pháp khắc phục, các nguồn lực, thời gian hoàn thành và biện pháp giám sát;</w:t>
      </w:r>
    </w:p>
    <w:p w:rsidR="009F7E5D" w:rsidRPr="00A06F1D" w:rsidRDefault="009F7E5D" w:rsidP="009F7E5D">
      <w:pPr>
        <w:shd w:val="clear" w:color="auto" w:fill="FFFFFF"/>
        <w:spacing w:after="0" w:line="288" w:lineRule="auto"/>
        <w:ind w:firstLine="720"/>
        <w:jc w:val="both"/>
        <w:rPr>
          <w:rFonts w:ascii="Times New Roman" w:eastAsia="Times New Roman" w:hAnsi="Times New Roman" w:cs="Times New Roman"/>
          <w:sz w:val="24"/>
          <w:szCs w:val="24"/>
        </w:rPr>
      </w:pPr>
      <w:r w:rsidRPr="00A06F1D">
        <w:rPr>
          <w:rFonts w:ascii="Times New Roman" w:eastAsia="Times New Roman" w:hAnsi="Times New Roman" w:cs="Times New Roman"/>
          <w:i/>
          <w:iCs/>
          <w:sz w:val="24"/>
          <w:szCs w:val="24"/>
        </w:rPr>
        <w:t>Tự đánh giá: </w:t>
      </w:r>
      <w:r w:rsidRPr="00A06F1D">
        <w:rPr>
          <w:rFonts w:ascii="Times New Roman" w:eastAsia="Times New Roman" w:hAnsi="Times New Roman" w:cs="Times New Roman"/>
          <w:sz w:val="24"/>
          <w:szCs w:val="24"/>
        </w:rPr>
        <w:t>Tự đánh giá mức độ đạt yêu cầu của tiêu chí (Phụ lục 4a, Phụ lục 4b).</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b/>
          <w:bCs/>
          <w:sz w:val="24"/>
          <w:szCs w:val="24"/>
        </w:rPr>
        <w:t>Phần III: Kết luận</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Phần Kết luận của báo cáo tự đánh giá CTĐT gồm các nội dung sau:</w:t>
      </w:r>
    </w:p>
    <w:p w:rsidR="009F7E5D" w:rsidRPr="00A06F1D" w:rsidRDefault="009F7E5D" w:rsidP="009F7E5D">
      <w:pPr>
        <w:shd w:val="clear" w:color="auto" w:fill="FFFFFF"/>
        <w:spacing w:after="0" w:line="288" w:lineRule="auto"/>
        <w:ind w:firstLine="4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lastRenderedPageBreak/>
        <w:t>- Tóm tắt những điểm mạnh và những điểm cần phát huy của CTĐT của cơ sở giáo dục (tổng hợp theo từng tiêu chuẩn);</w:t>
      </w:r>
    </w:p>
    <w:p w:rsidR="009F7E5D" w:rsidRPr="00A06F1D" w:rsidRDefault="009F7E5D" w:rsidP="009F7E5D">
      <w:pPr>
        <w:shd w:val="clear" w:color="auto" w:fill="FFFFFF"/>
        <w:spacing w:after="0" w:line="288" w:lineRule="auto"/>
        <w:ind w:firstLine="4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Tóm tắt những điểm tồn tại và những vấn đề cần cải tiến chất lượng của CTĐT của cơ sở giáo dục (tổng hợp theo từng tiêu chuẩn);</w:t>
      </w:r>
    </w:p>
    <w:p w:rsidR="009F7E5D" w:rsidRPr="00A06F1D" w:rsidRDefault="009F7E5D" w:rsidP="009F7E5D">
      <w:pPr>
        <w:shd w:val="clear" w:color="auto" w:fill="FFFFFF"/>
        <w:spacing w:after="0" w:line="288" w:lineRule="auto"/>
        <w:ind w:firstLine="4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Kế hoạch cải tiến chất lượng CTĐT (khắc phục những tồn tại và kế hoạch cải tiến chất lượng theo các vấn đề đã nêu trong phần Tóm tắt những điểm tồn tại và những vấn đề cần cải tiến chất lượng của CTĐT);</w:t>
      </w:r>
    </w:p>
    <w:p w:rsidR="009F7E5D" w:rsidRPr="00A06F1D" w:rsidRDefault="009F7E5D" w:rsidP="009F7E5D">
      <w:pPr>
        <w:shd w:val="clear" w:color="auto" w:fill="FFFFFF"/>
        <w:spacing w:after="0" w:line="288" w:lineRule="auto"/>
        <w:ind w:firstLine="4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Tổng hợp kết quả tự đánh giá CTĐT (Phụ lục 7a và Phụ lục 7b);</w:t>
      </w:r>
    </w:p>
    <w:p w:rsidR="009F7E5D" w:rsidRPr="00A06F1D" w:rsidRDefault="009F7E5D" w:rsidP="009F7E5D">
      <w:pPr>
        <w:shd w:val="clear" w:color="auto" w:fill="FFFFFF"/>
        <w:spacing w:after="0" w:line="288" w:lineRule="auto"/>
        <w:ind w:firstLine="420"/>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Thủ trưởng cơ sở giáo dục ký tên, đóng dấu.</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b/>
          <w:bCs/>
          <w:sz w:val="24"/>
          <w:szCs w:val="24"/>
        </w:rPr>
        <w:t>Phần IV: Phụ lục</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Phần Phụ lục của báo cáo tự đánh giá CTĐT gồm các nội dung sau:</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Cơ sở dữ liệu kiểm định chất lượng giáo dục CTĐT (Phụ lục 8): Cung cấp các thông tin tổng quát về đơn vị thực hiện CTĐT với các nội dung sau:</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Thông tin chung về cơ sở giáo dục và đơn vị thực hiện CTĐT;</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Giới thiệu khái quát về cơ sở giáo dục và đơn vị thực hiện CTĐT;</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Các chỉ số về cán bộ, giảng viên, nhân viên tham gia thực hiện CTĐT;</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Các chỉ số về người học của CTĐT;</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Các chỉ số về nghiên cứu khoa học và chuyển giao công nghệ;</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Các chỉ số về cơ sở vật chất, thư viện phục vụ CTĐT.</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Các tài liệu liên quan: Các quyết định thành lập Hội đồng tự đánh giá, Ban Thư ký,… (Phụ lục 1, 2); Kế hoạch tự đánh giá (Phụ lục 3); các bảng biểu tổng hợp, thống kê,…</w:t>
      </w:r>
    </w:p>
    <w:p w:rsidR="009F7E5D" w:rsidRPr="00A06F1D" w:rsidRDefault="009F7E5D" w:rsidP="009F7E5D">
      <w:pPr>
        <w:shd w:val="clear" w:color="auto" w:fill="FFFFFF"/>
        <w:spacing w:after="0" w:line="288" w:lineRule="auto"/>
        <w:jc w:val="both"/>
        <w:rPr>
          <w:rFonts w:ascii="Times New Roman" w:eastAsia="Times New Roman" w:hAnsi="Times New Roman" w:cs="Times New Roman"/>
          <w:sz w:val="24"/>
          <w:szCs w:val="24"/>
        </w:rPr>
      </w:pPr>
      <w:r w:rsidRPr="00A06F1D">
        <w:rPr>
          <w:rFonts w:ascii="Times New Roman" w:eastAsia="Times New Roman" w:hAnsi="Times New Roman" w:cs="Times New Roman"/>
          <w:sz w:val="24"/>
          <w:szCs w:val="24"/>
        </w:rPr>
        <w:t>– Danh mục minh chứng sử dụng trong quá trình tự đánh giá và viết báo cáo tự đánh giá (Phụ lục 10).</w:t>
      </w:r>
    </w:p>
    <w:p w:rsidR="009F7E5D" w:rsidRPr="00A06F1D" w:rsidRDefault="009F7E5D" w:rsidP="009F7E5D">
      <w:pPr>
        <w:shd w:val="clear" w:color="auto" w:fill="FFFFFF"/>
        <w:spacing w:after="0" w:line="288" w:lineRule="auto"/>
        <w:jc w:val="both"/>
        <w:rPr>
          <w:rFonts w:ascii="Times New Roman" w:hAnsi="Times New Roman" w:cs="Times New Roman"/>
          <w:b/>
          <w:szCs w:val="24"/>
        </w:rPr>
      </w:pPr>
      <w:r w:rsidRPr="00A06F1D">
        <w:rPr>
          <w:rFonts w:ascii="Times New Roman" w:hAnsi="Times New Roman" w:cs="Times New Roman"/>
          <w:b/>
          <w:szCs w:val="24"/>
        </w:rPr>
        <w:t>TÀI LIỆU THAM KHẢO</w:t>
      </w:r>
    </w:p>
    <w:p w:rsidR="009F7E5D" w:rsidRPr="00A06F1D" w:rsidRDefault="009F7E5D" w:rsidP="009F7E5D">
      <w:pPr>
        <w:tabs>
          <w:tab w:val="left" w:pos="-2660"/>
        </w:tabs>
        <w:spacing w:after="0" w:line="288" w:lineRule="auto"/>
        <w:jc w:val="both"/>
        <w:rPr>
          <w:rFonts w:ascii="Times New Roman" w:hAnsi="Times New Roman" w:cs="Times New Roman"/>
          <w:i/>
          <w:szCs w:val="24"/>
        </w:rPr>
      </w:pPr>
      <w:r w:rsidRPr="00A06F1D">
        <w:rPr>
          <w:rFonts w:ascii="Times New Roman" w:hAnsi="Times New Roman" w:cs="Times New Roman"/>
          <w:i/>
          <w:szCs w:val="24"/>
        </w:rPr>
        <w:t>[1] Bộ giáo dục đào tạo (2016), công văn 1074/KTKĐCLGD-KĐĐH V/v hướng dẫn chung về sử dụng tiêu chuẩn đánh giá chất lượng CTĐT các trình độ của GDĐH.</w:t>
      </w:r>
    </w:p>
    <w:p w:rsidR="009F7E5D" w:rsidRPr="00A06F1D" w:rsidRDefault="009F7E5D" w:rsidP="009F7E5D">
      <w:pPr>
        <w:tabs>
          <w:tab w:val="left" w:pos="709"/>
        </w:tabs>
        <w:spacing w:after="0" w:line="288" w:lineRule="auto"/>
        <w:jc w:val="both"/>
        <w:rPr>
          <w:rFonts w:ascii="Times New Roman" w:hAnsi="Times New Roman" w:cs="Times New Roman"/>
          <w:bCs/>
          <w:i/>
          <w:szCs w:val="24"/>
        </w:rPr>
      </w:pPr>
      <w:r w:rsidRPr="00A06F1D">
        <w:rPr>
          <w:rFonts w:ascii="Times New Roman" w:hAnsi="Times New Roman" w:cs="Times New Roman"/>
          <w:i/>
          <w:szCs w:val="24"/>
        </w:rPr>
        <w:t xml:space="preserve">[2] Bộ giáo dục đào tạo (2016), </w:t>
      </w:r>
      <w:r w:rsidRPr="00A06F1D">
        <w:rPr>
          <w:rFonts w:ascii="Times New Roman" w:hAnsi="Times New Roman" w:cs="Times New Roman"/>
          <w:i/>
          <w:szCs w:val="24"/>
          <w:lang w:val="fr-FR"/>
        </w:rPr>
        <w:t xml:space="preserve">Thông tư số 04/2016/TT-BGDĐT </w:t>
      </w:r>
      <w:r w:rsidRPr="00A06F1D">
        <w:rPr>
          <w:rFonts w:ascii="Times New Roman" w:hAnsi="Times New Roman" w:cs="Times New Roman"/>
          <w:i/>
          <w:iCs/>
          <w:szCs w:val="24"/>
        </w:rPr>
        <w:t xml:space="preserve">ngày 14/3/2016 ban hành </w:t>
      </w:r>
      <w:r w:rsidRPr="00A06F1D">
        <w:rPr>
          <w:rFonts w:ascii="Times New Roman" w:hAnsi="Times New Roman" w:cs="Times New Roman"/>
          <w:bCs/>
          <w:i/>
          <w:szCs w:val="24"/>
        </w:rPr>
        <w:t>Quy</w:t>
      </w:r>
      <w:r w:rsidRPr="00A06F1D">
        <w:rPr>
          <w:rFonts w:ascii="Times New Roman" w:hAnsi="Times New Roman" w:cs="Times New Roman"/>
          <w:b/>
          <w:bCs/>
          <w:i/>
          <w:szCs w:val="24"/>
        </w:rPr>
        <w:t xml:space="preserve"> </w:t>
      </w:r>
      <w:r w:rsidRPr="00A06F1D">
        <w:rPr>
          <w:rFonts w:ascii="Times New Roman" w:hAnsi="Times New Roman" w:cs="Times New Roman"/>
          <w:bCs/>
          <w:i/>
          <w:szCs w:val="24"/>
        </w:rPr>
        <w:t>định về tiêu chuẩn đánh giá chất lượng</w:t>
      </w:r>
      <w:r w:rsidRPr="00A06F1D">
        <w:rPr>
          <w:rFonts w:ascii="Times New Roman" w:hAnsi="Times New Roman" w:cs="Times New Roman"/>
          <w:i/>
          <w:szCs w:val="24"/>
        </w:rPr>
        <w:t xml:space="preserve"> </w:t>
      </w:r>
      <w:r w:rsidRPr="00A06F1D">
        <w:rPr>
          <w:rFonts w:ascii="Times New Roman" w:hAnsi="Times New Roman" w:cs="Times New Roman"/>
          <w:bCs/>
          <w:i/>
          <w:szCs w:val="24"/>
        </w:rPr>
        <w:t>CTĐT các trình độ của giáo dục đại học.</w:t>
      </w:r>
    </w:p>
    <w:p w:rsidR="009F7E5D" w:rsidRPr="00A06F1D" w:rsidRDefault="009F7E5D" w:rsidP="009F7E5D">
      <w:pPr>
        <w:tabs>
          <w:tab w:val="left" w:pos="709"/>
        </w:tabs>
        <w:spacing w:after="0" w:line="288" w:lineRule="auto"/>
        <w:jc w:val="both"/>
        <w:rPr>
          <w:rFonts w:ascii="Times New Roman" w:hAnsi="Times New Roman" w:cs="Times New Roman"/>
          <w:i/>
          <w:iCs/>
          <w:szCs w:val="24"/>
        </w:rPr>
      </w:pPr>
      <w:r w:rsidRPr="00A06F1D">
        <w:rPr>
          <w:rFonts w:ascii="Times New Roman" w:hAnsi="Times New Roman" w:cs="Times New Roman"/>
          <w:bCs/>
          <w:i/>
          <w:szCs w:val="24"/>
        </w:rPr>
        <w:t xml:space="preserve">[3]Bộ giáo dục đào tạo (2014), </w:t>
      </w:r>
      <w:r w:rsidRPr="00A06F1D">
        <w:rPr>
          <w:rFonts w:ascii="Times New Roman" w:hAnsi="Times New Roman" w:cs="Times New Roman"/>
          <w:i/>
          <w:szCs w:val="24"/>
        </w:rPr>
        <w:t xml:space="preserve">Thông tư số 33/2014/TT-BGDĐT ngày 02/10/2014 ban hành </w:t>
      </w:r>
      <w:r w:rsidRPr="00A06F1D">
        <w:rPr>
          <w:rFonts w:ascii="Times New Roman" w:hAnsi="Times New Roman" w:cs="Times New Roman"/>
          <w:i/>
          <w:iCs/>
          <w:szCs w:val="24"/>
        </w:rPr>
        <w:t>Quy định về tiêu chuẩn đánh giá chất lượng CTĐT điều dưỡng trình độ đại học, cao đẳng.</w:t>
      </w:r>
    </w:p>
    <w:p w:rsidR="009F7E5D" w:rsidRPr="00A06F1D" w:rsidRDefault="009F7E5D" w:rsidP="009F7E5D">
      <w:pPr>
        <w:spacing w:after="0" w:line="288" w:lineRule="auto"/>
        <w:jc w:val="both"/>
        <w:rPr>
          <w:rFonts w:ascii="Times New Roman" w:hAnsi="Times New Roman" w:cs="Times New Roman"/>
          <w:i/>
          <w:szCs w:val="24"/>
        </w:rPr>
      </w:pPr>
      <w:r w:rsidRPr="00A06F1D">
        <w:rPr>
          <w:rFonts w:ascii="Times New Roman" w:hAnsi="Times New Roman" w:cs="Times New Roman"/>
          <w:i/>
          <w:iCs/>
          <w:szCs w:val="24"/>
        </w:rPr>
        <w:t>[4]  Bộ giáo dục đào tạo (201</w:t>
      </w:r>
      <w:r w:rsidRPr="00A06F1D">
        <w:rPr>
          <w:rFonts w:ascii="Times New Roman" w:hAnsi="Times New Roman" w:cs="Times New Roman"/>
          <w:i/>
          <w:szCs w:val="24"/>
        </w:rPr>
        <w:t>3), Thông tư 38/2013/TT-BGDĐT ngày 29/1/2013 ban hành quy định về quy trình và chu kỳ kiểm định chất lượng chương trình đào tạo của các trường đại học, cao đẳng và trung cấp chuyên nghiệp.</w:t>
      </w:r>
    </w:p>
    <w:p w:rsidR="009F7E5D" w:rsidRPr="00A06F1D" w:rsidRDefault="009F7E5D" w:rsidP="009F7E5D">
      <w:pPr>
        <w:shd w:val="clear" w:color="auto" w:fill="FFFFFF"/>
        <w:spacing w:after="0" w:line="288" w:lineRule="auto"/>
        <w:jc w:val="both"/>
        <w:rPr>
          <w:rFonts w:ascii="Times New Roman" w:hAnsi="Times New Roman" w:cs="Times New Roman"/>
          <w:sz w:val="24"/>
          <w:szCs w:val="24"/>
        </w:rPr>
      </w:pPr>
    </w:p>
    <w:p w:rsidR="009F7E5D" w:rsidRPr="00A06F1D" w:rsidRDefault="009F7E5D" w:rsidP="009F7E5D">
      <w:pPr>
        <w:shd w:val="clear" w:color="auto" w:fill="FFFFFF"/>
        <w:spacing w:after="0" w:line="288" w:lineRule="auto"/>
        <w:jc w:val="both"/>
        <w:rPr>
          <w:rFonts w:ascii="Times New Roman" w:hAnsi="Times New Roman" w:cs="Times New Roman"/>
          <w:sz w:val="24"/>
          <w:szCs w:val="24"/>
        </w:rPr>
      </w:pPr>
    </w:p>
    <w:p w:rsidR="009F7E5D" w:rsidRDefault="009F7E5D" w:rsidP="009F7E5D">
      <w:pPr>
        <w:shd w:val="clear" w:color="auto" w:fill="FFFFFF"/>
        <w:spacing w:after="0" w:line="288" w:lineRule="auto"/>
        <w:jc w:val="both"/>
        <w:rPr>
          <w:rFonts w:ascii="Times New Roman" w:hAnsi="Times New Roman" w:cs="Times New Roman"/>
          <w:sz w:val="24"/>
          <w:szCs w:val="24"/>
        </w:rPr>
      </w:pPr>
    </w:p>
    <w:p w:rsidR="002611D2" w:rsidRDefault="002611D2" w:rsidP="009F7E5D">
      <w:pPr>
        <w:shd w:val="clear" w:color="auto" w:fill="FFFFFF"/>
        <w:spacing w:after="0" w:line="288" w:lineRule="auto"/>
        <w:jc w:val="both"/>
        <w:rPr>
          <w:rFonts w:ascii="Times New Roman" w:hAnsi="Times New Roman" w:cs="Times New Roman"/>
          <w:sz w:val="24"/>
          <w:szCs w:val="24"/>
        </w:rPr>
      </w:pPr>
    </w:p>
    <w:p w:rsidR="002611D2" w:rsidRDefault="002611D2" w:rsidP="009F7E5D">
      <w:pPr>
        <w:shd w:val="clear" w:color="auto" w:fill="FFFFFF"/>
        <w:spacing w:after="0" w:line="288" w:lineRule="auto"/>
        <w:jc w:val="both"/>
        <w:rPr>
          <w:rFonts w:ascii="Times New Roman" w:hAnsi="Times New Roman" w:cs="Times New Roman"/>
          <w:sz w:val="24"/>
          <w:szCs w:val="24"/>
        </w:rPr>
      </w:pPr>
    </w:p>
    <w:p w:rsidR="002611D2" w:rsidRDefault="002611D2" w:rsidP="009F7E5D">
      <w:pPr>
        <w:shd w:val="clear" w:color="auto" w:fill="FFFFFF"/>
        <w:spacing w:after="0" w:line="288" w:lineRule="auto"/>
        <w:jc w:val="both"/>
        <w:rPr>
          <w:rFonts w:ascii="Times New Roman" w:hAnsi="Times New Roman" w:cs="Times New Roman"/>
          <w:sz w:val="24"/>
          <w:szCs w:val="24"/>
        </w:rPr>
      </w:pPr>
    </w:p>
    <w:p w:rsidR="002611D2" w:rsidRDefault="002611D2" w:rsidP="009F7E5D">
      <w:pPr>
        <w:shd w:val="clear" w:color="auto" w:fill="FFFFFF"/>
        <w:spacing w:after="0" w:line="288" w:lineRule="auto"/>
        <w:jc w:val="both"/>
        <w:rPr>
          <w:rFonts w:ascii="Times New Roman" w:hAnsi="Times New Roman" w:cs="Times New Roman"/>
          <w:sz w:val="24"/>
          <w:szCs w:val="24"/>
        </w:rPr>
      </w:pPr>
    </w:p>
    <w:p w:rsidR="002611D2" w:rsidRDefault="002611D2" w:rsidP="009F7E5D">
      <w:pPr>
        <w:shd w:val="clear" w:color="auto" w:fill="FFFFFF"/>
        <w:spacing w:after="0" w:line="288" w:lineRule="auto"/>
        <w:jc w:val="both"/>
        <w:rPr>
          <w:rFonts w:ascii="Times New Roman" w:hAnsi="Times New Roman" w:cs="Times New Roman"/>
          <w:sz w:val="24"/>
          <w:szCs w:val="24"/>
        </w:rPr>
      </w:pPr>
    </w:p>
    <w:p w:rsidR="002611D2" w:rsidRDefault="002611D2" w:rsidP="009F7E5D">
      <w:pPr>
        <w:shd w:val="clear" w:color="auto" w:fill="FFFFFF"/>
        <w:spacing w:after="0" w:line="288" w:lineRule="auto"/>
        <w:jc w:val="both"/>
        <w:rPr>
          <w:rFonts w:ascii="Times New Roman" w:hAnsi="Times New Roman" w:cs="Times New Roman"/>
          <w:sz w:val="24"/>
          <w:szCs w:val="24"/>
        </w:rPr>
      </w:pPr>
    </w:p>
    <w:p w:rsidR="002611D2" w:rsidRDefault="002611D2" w:rsidP="009F7E5D">
      <w:pPr>
        <w:shd w:val="clear" w:color="auto" w:fill="FFFFFF"/>
        <w:spacing w:after="0" w:line="288" w:lineRule="auto"/>
        <w:jc w:val="both"/>
        <w:rPr>
          <w:rFonts w:ascii="Times New Roman" w:hAnsi="Times New Roman" w:cs="Times New Roman"/>
          <w:sz w:val="24"/>
          <w:szCs w:val="24"/>
        </w:rPr>
      </w:pPr>
    </w:p>
    <w:p w:rsidR="002611D2" w:rsidRPr="00A06F1D" w:rsidRDefault="002611D2" w:rsidP="009F7E5D">
      <w:pPr>
        <w:shd w:val="clear" w:color="auto" w:fill="FFFFFF"/>
        <w:spacing w:after="0" w:line="288" w:lineRule="auto"/>
        <w:jc w:val="both"/>
        <w:rPr>
          <w:rFonts w:ascii="Times New Roman" w:hAnsi="Times New Roman" w:cs="Times New Roman"/>
          <w:sz w:val="24"/>
          <w:szCs w:val="24"/>
        </w:rPr>
      </w:pPr>
    </w:p>
    <w:p w:rsidR="009F7E5D" w:rsidRPr="00A06F1D" w:rsidRDefault="009F7E5D" w:rsidP="009F7E5D">
      <w:pPr>
        <w:shd w:val="clear" w:color="auto" w:fill="FFFFFF"/>
        <w:spacing w:after="0" w:line="288" w:lineRule="auto"/>
        <w:jc w:val="both"/>
        <w:rPr>
          <w:rFonts w:ascii="Times New Roman" w:hAnsi="Times New Roman" w:cs="Times New Roman"/>
          <w:sz w:val="24"/>
          <w:szCs w:val="24"/>
        </w:rPr>
      </w:pPr>
    </w:p>
    <w:p w:rsidR="009F7E5D" w:rsidRDefault="002611D2" w:rsidP="009F7E5D">
      <w:pPr>
        <w:shd w:val="clear" w:color="auto" w:fill="FFFFFF"/>
        <w:spacing w:after="0" w:line="288"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760720" cy="4321665"/>
            <wp:effectExtent l="0" t="0" r="0" b="3175"/>
            <wp:docPr id="1" name="Picture 1" descr="C:\Users\ASUS\Desktop\image009-1024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image009-1024x76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4321665"/>
                    </a:xfrm>
                    <a:prstGeom prst="rect">
                      <a:avLst/>
                    </a:prstGeom>
                    <a:noFill/>
                    <a:ln>
                      <a:noFill/>
                    </a:ln>
                  </pic:spPr>
                </pic:pic>
              </a:graphicData>
            </a:graphic>
          </wp:inline>
        </w:drawing>
      </w:r>
    </w:p>
    <w:p w:rsidR="002611D2" w:rsidRDefault="002611D2" w:rsidP="009F7E5D">
      <w:pPr>
        <w:shd w:val="clear" w:color="auto" w:fill="FFFFFF"/>
        <w:spacing w:after="0" w:line="288" w:lineRule="auto"/>
        <w:jc w:val="both"/>
        <w:rPr>
          <w:rFonts w:ascii="Times New Roman" w:hAnsi="Times New Roman" w:cs="Times New Roman"/>
          <w:sz w:val="24"/>
          <w:szCs w:val="24"/>
        </w:rPr>
      </w:pPr>
    </w:p>
    <w:p w:rsidR="002611D2" w:rsidRPr="00A06F1D" w:rsidRDefault="002611D2" w:rsidP="009F7E5D">
      <w:pPr>
        <w:shd w:val="clear" w:color="auto" w:fill="FFFFFF"/>
        <w:spacing w:after="0" w:line="288" w:lineRule="auto"/>
        <w:jc w:val="both"/>
        <w:rPr>
          <w:rFonts w:ascii="Times New Roman" w:hAnsi="Times New Roman" w:cs="Times New Roman"/>
          <w:sz w:val="24"/>
          <w:szCs w:val="24"/>
        </w:rPr>
      </w:pPr>
    </w:p>
    <w:p w:rsidR="009B7FB5" w:rsidRDefault="002611D2">
      <w:r>
        <w:rPr>
          <w:noProof/>
        </w:rPr>
        <w:drawing>
          <wp:inline distT="0" distB="0" distL="0" distR="0">
            <wp:extent cx="5760720" cy="4321665"/>
            <wp:effectExtent l="0" t="0" r="0" b="3175"/>
            <wp:docPr id="4" name="Picture 4" descr="C:\Users\ASUS\Desktop\image015-1024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esktop\image015-1024x76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4321665"/>
                    </a:xfrm>
                    <a:prstGeom prst="rect">
                      <a:avLst/>
                    </a:prstGeom>
                    <a:noFill/>
                    <a:ln>
                      <a:noFill/>
                    </a:ln>
                  </pic:spPr>
                </pic:pic>
              </a:graphicData>
            </a:graphic>
          </wp:inline>
        </w:drawing>
      </w:r>
      <w:bookmarkStart w:id="0" w:name="_GoBack"/>
      <w:bookmarkEnd w:id="0"/>
    </w:p>
    <w:sectPr w:rsidR="009B7FB5" w:rsidSect="002A1B9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E5D"/>
    <w:rsid w:val="00155B85"/>
    <w:rsid w:val="00163AF3"/>
    <w:rsid w:val="00232A5C"/>
    <w:rsid w:val="002611D2"/>
    <w:rsid w:val="002A1B91"/>
    <w:rsid w:val="002C3C43"/>
    <w:rsid w:val="003B3DC3"/>
    <w:rsid w:val="00945D98"/>
    <w:rsid w:val="009B7FB5"/>
    <w:rsid w:val="009C7483"/>
    <w:rsid w:val="009F7E5D"/>
    <w:rsid w:val="00B4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E5D"/>
  </w:style>
  <w:style w:type="paragraph" w:styleId="Heading1">
    <w:name w:val="heading 1"/>
    <w:basedOn w:val="Normal"/>
    <w:next w:val="Normal"/>
    <w:link w:val="Heading1Char"/>
    <w:autoRedefine/>
    <w:uiPriority w:val="9"/>
    <w:qFormat/>
    <w:rsid w:val="00232A5C"/>
    <w:pPr>
      <w:keepNext/>
      <w:spacing w:before="240" w:after="60" w:line="240" w:lineRule="auto"/>
      <w:outlineLvl w:val="0"/>
    </w:pPr>
    <w:rPr>
      <w:rFonts w:ascii="Times New Roman" w:eastAsiaTheme="majorEastAsia" w:hAnsi="Times New Roman" w:cstheme="majorBidi"/>
      <w:b/>
      <w:bCs/>
      <w:kern w:val="32"/>
      <w:sz w:val="30"/>
      <w:szCs w:val="32"/>
    </w:rPr>
  </w:style>
  <w:style w:type="paragraph" w:styleId="Heading3">
    <w:name w:val="heading 3"/>
    <w:basedOn w:val="Normal"/>
    <w:next w:val="Normal"/>
    <w:link w:val="Heading3Char"/>
    <w:autoRedefine/>
    <w:uiPriority w:val="9"/>
    <w:unhideWhenUsed/>
    <w:qFormat/>
    <w:rsid w:val="00232A5C"/>
    <w:pPr>
      <w:keepNext/>
      <w:spacing w:before="240" w:after="60" w:line="240" w:lineRule="auto"/>
      <w:outlineLvl w:val="2"/>
    </w:pPr>
    <w:rPr>
      <w:rFonts w:ascii="Times New Roman" w:eastAsiaTheme="majorEastAsia" w:hAnsi="Times New Roman"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2A5C"/>
    <w:rPr>
      <w:rFonts w:ascii="Times New Roman" w:eastAsiaTheme="majorEastAsia" w:hAnsi="Times New Roman" w:cstheme="majorBidi"/>
      <w:b/>
      <w:bCs/>
      <w:sz w:val="26"/>
      <w:szCs w:val="26"/>
    </w:rPr>
  </w:style>
  <w:style w:type="character" w:customStyle="1" w:styleId="Heading1Char">
    <w:name w:val="Heading 1 Char"/>
    <w:basedOn w:val="DefaultParagraphFont"/>
    <w:link w:val="Heading1"/>
    <w:uiPriority w:val="9"/>
    <w:rsid w:val="00232A5C"/>
    <w:rPr>
      <w:rFonts w:ascii="Times New Roman" w:eastAsiaTheme="majorEastAsia" w:hAnsi="Times New Roman" w:cstheme="majorBidi"/>
      <w:b/>
      <w:bCs/>
      <w:kern w:val="32"/>
      <w:sz w:val="30"/>
      <w:szCs w:val="32"/>
    </w:rPr>
  </w:style>
  <w:style w:type="paragraph" w:styleId="BalloonText">
    <w:name w:val="Balloon Text"/>
    <w:basedOn w:val="Normal"/>
    <w:link w:val="BalloonTextChar"/>
    <w:uiPriority w:val="99"/>
    <w:semiHidden/>
    <w:unhideWhenUsed/>
    <w:rsid w:val="00261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1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E5D"/>
  </w:style>
  <w:style w:type="paragraph" w:styleId="Heading1">
    <w:name w:val="heading 1"/>
    <w:basedOn w:val="Normal"/>
    <w:next w:val="Normal"/>
    <w:link w:val="Heading1Char"/>
    <w:autoRedefine/>
    <w:uiPriority w:val="9"/>
    <w:qFormat/>
    <w:rsid w:val="00232A5C"/>
    <w:pPr>
      <w:keepNext/>
      <w:spacing w:before="240" w:after="60" w:line="240" w:lineRule="auto"/>
      <w:outlineLvl w:val="0"/>
    </w:pPr>
    <w:rPr>
      <w:rFonts w:ascii="Times New Roman" w:eastAsiaTheme="majorEastAsia" w:hAnsi="Times New Roman" w:cstheme="majorBidi"/>
      <w:b/>
      <w:bCs/>
      <w:kern w:val="32"/>
      <w:sz w:val="30"/>
      <w:szCs w:val="32"/>
    </w:rPr>
  </w:style>
  <w:style w:type="paragraph" w:styleId="Heading3">
    <w:name w:val="heading 3"/>
    <w:basedOn w:val="Normal"/>
    <w:next w:val="Normal"/>
    <w:link w:val="Heading3Char"/>
    <w:autoRedefine/>
    <w:uiPriority w:val="9"/>
    <w:unhideWhenUsed/>
    <w:qFormat/>
    <w:rsid w:val="00232A5C"/>
    <w:pPr>
      <w:keepNext/>
      <w:spacing w:before="240" w:after="60" w:line="240" w:lineRule="auto"/>
      <w:outlineLvl w:val="2"/>
    </w:pPr>
    <w:rPr>
      <w:rFonts w:ascii="Times New Roman" w:eastAsiaTheme="majorEastAsia" w:hAnsi="Times New Roman"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2A5C"/>
    <w:rPr>
      <w:rFonts w:ascii="Times New Roman" w:eastAsiaTheme="majorEastAsia" w:hAnsi="Times New Roman" w:cstheme="majorBidi"/>
      <w:b/>
      <w:bCs/>
      <w:sz w:val="26"/>
      <w:szCs w:val="26"/>
    </w:rPr>
  </w:style>
  <w:style w:type="character" w:customStyle="1" w:styleId="Heading1Char">
    <w:name w:val="Heading 1 Char"/>
    <w:basedOn w:val="DefaultParagraphFont"/>
    <w:link w:val="Heading1"/>
    <w:uiPriority w:val="9"/>
    <w:rsid w:val="00232A5C"/>
    <w:rPr>
      <w:rFonts w:ascii="Times New Roman" w:eastAsiaTheme="majorEastAsia" w:hAnsi="Times New Roman" w:cstheme="majorBidi"/>
      <w:b/>
      <w:bCs/>
      <w:kern w:val="32"/>
      <w:sz w:val="30"/>
      <w:szCs w:val="32"/>
    </w:rPr>
  </w:style>
  <w:style w:type="paragraph" w:styleId="BalloonText">
    <w:name w:val="Balloon Text"/>
    <w:basedOn w:val="Normal"/>
    <w:link w:val="BalloonTextChar"/>
    <w:uiPriority w:val="99"/>
    <w:semiHidden/>
    <w:unhideWhenUsed/>
    <w:rsid w:val="00261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1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3039</Words>
  <Characters>17327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2021-11-18T13:40:00Z</dcterms:created>
  <dcterms:modified xsi:type="dcterms:W3CDTF">2021-11-18T14:02:00Z</dcterms:modified>
</cp:coreProperties>
</file>