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Ind w:w="-627" w:type="dxa"/>
        <w:tblBorders>
          <w:insideH w:val="single" w:sz="4" w:space="0" w:color="auto"/>
        </w:tblBorders>
        <w:tblLook w:val="01E0" w:firstRow="1" w:lastRow="1" w:firstColumn="1" w:lastColumn="1" w:noHBand="0" w:noVBand="0"/>
      </w:tblPr>
      <w:tblGrid>
        <w:gridCol w:w="4725"/>
        <w:gridCol w:w="5775"/>
      </w:tblGrid>
      <w:tr w:rsidR="0051589E" w:rsidRPr="001655FF" w:rsidTr="00957044">
        <w:trPr>
          <w:trHeight w:val="1664"/>
        </w:trPr>
        <w:tc>
          <w:tcPr>
            <w:tcW w:w="4725" w:type="dxa"/>
          </w:tcPr>
          <w:p w:rsidR="0051589E" w:rsidRPr="001655FF" w:rsidRDefault="0051589E" w:rsidP="00957044">
            <w:pPr>
              <w:tabs>
                <w:tab w:val="center" w:pos="2268"/>
              </w:tabs>
              <w:spacing w:line="264" w:lineRule="auto"/>
              <w:jc w:val="center"/>
              <w:rPr>
                <w:color w:val="000000" w:themeColor="text1"/>
                <w:sz w:val="26"/>
                <w:szCs w:val="26"/>
              </w:rPr>
            </w:pPr>
            <w:r w:rsidRPr="001655FF">
              <w:rPr>
                <w:color w:val="000000" w:themeColor="text1"/>
                <w:sz w:val="26"/>
                <w:szCs w:val="26"/>
              </w:rPr>
              <w:t>UBND TỈNH QUẢNG BÌNH</w:t>
            </w:r>
          </w:p>
          <w:p w:rsidR="0051589E" w:rsidRPr="001655FF" w:rsidRDefault="0051589E" w:rsidP="00957044">
            <w:pPr>
              <w:spacing w:line="264" w:lineRule="auto"/>
              <w:jc w:val="center"/>
              <w:rPr>
                <w:b/>
                <w:color w:val="000000" w:themeColor="text1"/>
                <w:sz w:val="26"/>
                <w:szCs w:val="26"/>
              </w:rPr>
            </w:pPr>
            <w:r w:rsidRPr="001655FF">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6D4E5D33" wp14:editId="725A67A8">
                      <wp:simplePos x="0" y="0"/>
                      <wp:positionH relativeFrom="column">
                        <wp:posOffset>584200</wp:posOffset>
                      </wp:positionH>
                      <wp:positionV relativeFrom="paragraph">
                        <wp:posOffset>223047</wp:posOffset>
                      </wp:positionV>
                      <wp:extent cx="1695450" cy="0"/>
                      <wp:effectExtent l="0" t="0" r="1905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46pt;margin-top:17.55pt;width:13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n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zObLWT4D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"/>
                  </w:pict>
                </mc:Fallback>
              </mc:AlternateContent>
            </w:r>
            <w:r w:rsidRPr="001655FF">
              <w:rPr>
                <w:b/>
                <w:color w:val="000000" w:themeColor="text1"/>
                <w:sz w:val="26"/>
                <w:szCs w:val="26"/>
              </w:rPr>
              <w:t>TRƯỜNG ĐẠI HỌC QUẢNG BÌNH</w:t>
            </w:r>
          </w:p>
        </w:tc>
        <w:tc>
          <w:tcPr>
            <w:tcW w:w="5775" w:type="dxa"/>
            <w:hideMark/>
          </w:tcPr>
          <w:p w:rsidR="0051589E" w:rsidRPr="001655FF" w:rsidRDefault="0051589E" w:rsidP="00957044">
            <w:pPr>
              <w:spacing w:line="264" w:lineRule="auto"/>
              <w:ind w:right="-108"/>
              <w:jc w:val="both"/>
              <w:rPr>
                <w:b/>
                <w:color w:val="000000" w:themeColor="text1"/>
                <w:sz w:val="26"/>
                <w:szCs w:val="26"/>
              </w:rPr>
            </w:pPr>
            <w:r w:rsidRPr="001655FF">
              <w:rPr>
                <w:b/>
                <w:color w:val="000000" w:themeColor="text1"/>
                <w:sz w:val="26"/>
                <w:szCs w:val="26"/>
              </w:rPr>
              <w:t xml:space="preserve"> CỘNG HÒA XÃ HỘI CHỦ NGHĨA VIỆT NAM</w:t>
            </w:r>
          </w:p>
          <w:p w:rsidR="0051589E" w:rsidRPr="001655FF" w:rsidRDefault="0051589E" w:rsidP="00957044">
            <w:pPr>
              <w:spacing w:line="264" w:lineRule="auto"/>
              <w:ind w:right="-108"/>
              <w:jc w:val="center"/>
              <w:rPr>
                <w:b/>
                <w:color w:val="000000" w:themeColor="text1"/>
                <w:sz w:val="26"/>
                <w:szCs w:val="26"/>
              </w:rPr>
            </w:pPr>
            <w:r w:rsidRPr="001655FF">
              <w:rPr>
                <w:i/>
                <w:noProof/>
                <w:color w:val="000000" w:themeColor="text1"/>
                <w:sz w:val="26"/>
                <w:szCs w:val="26"/>
              </w:rPr>
              <mc:AlternateContent>
                <mc:Choice Requires="wps">
                  <w:drawing>
                    <wp:anchor distT="0" distB="0" distL="114300" distR="114300" simplePos="0" relativeHeight="251660288" behindDoc="0" locked="0" layoutInCell="1" allowOverlap="1" wp14:anchorId="11479B16" wp14:editId="031542A2">
                      <wp:simplePos x="0" y="0"/>
                      <wp:positionH relativeFrom="column">
                        <wp:posOffset>803437</wp:posOffset>
                      </wp:positionH>
                      <wp:positionV relativeFrom="paragraph">
                        <wp:posOffset>195580</wp:posOffset>
                      </wp:positionV>
                      <wp:extent cx="1966595" cy="0"/>
                      <wp:effectExtent l="0" t="0" r="14605" b="19050"/>
                      <wp:wrapNone/>
                      <wp:docPr id="7" name="Straight Connector 7"/>
                      <wp:cNvGraphicFramePr/>
                      <a:graphic xmlns:a="http://schemas.openxmlformats.org/drawingml/2006/main">
                        <a:graphicData uri="http://schemas.microsoft.com/office/word/2010/wordprocessingShape">
                          <wps:wsp>
                            <wps:cNvCnPr/>
                            <wps:spPr>
                              <a:xfrm>
                                <a:off x="0" y="0"/>
                                <a:ext cx="19665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25pt,15.4pt" to="218.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" strokecolor="#4579b8 [3044]"/>
                  </w:pict>
                </mc:Fallback>
              </mc:AlternateContent>
            </w:r>
            <w:proofErr w:type="spellStart"/>
            <w:r w:rsidRPr="001655FF">
              <w:rPr>
                <w:b/>
                <w:color w:val="000000" w:themeColor="text1"/>
                <w:sz w:val="26"/>
                <w:szCs w:val="26"/>
              </w:rPr>
              <w:t>Độc</w:t>
            </w:r>
            <w:proofErr w:type="spellEnd"/>
            <w:r w:rsidRPr="001655FF">
              <w:rPr>
                <w:b/>
                <w:color w:val="000000" w:themeColor="text1"/>
                <w:sz w:val="26"/>
                <w:szCs w:val="26"/>
              </w:rPr>
              <w:t xml:space="preserve"> </w:t>
            </w:r>
            <w:proofErr w:type="spellStart"/>
            <w:r w:rsidRPr="001655FF">
              <w:rPr>
                <w:b/>
                <w:color w:val="000000" w:themeColor="text1"/>
                <w:sz w:val="26"/>
                <w:szCs w:val="26"/>
              </w:rPr>
              <w:t>lập</w:t>
            </w:r>
            <w:proofErr w:type="spellEnd"/>
            <w:r w:rsidRPr="001655FF">
              <w:rPr>
                <w:b/>
                <w:color w:val="000000" w:themeColor="text1"/>
                <w:sz w:val="26"/>
                <w:szCs w:val="26"/>
              </w:rPr>
              <w:t xml:space="preserve"> - </w:t>
            </w:r>
            <w:proofErr w:type="spellStart"/>
            <w:r w:rsidRPr="001655FF">
              <w:rPr>
                <w:b/>
                <w:color w:val="000000" w:themeColor="text1"/>
                <w:sz w:val="26"/>
                <w:szCs w:val="26"/>
              </w:rPr>
              <w:t>Tự</w:t>
            </w:r>
            <w:proofErr w:type="spellEnd"/>
            <w:r w:rsidRPr="001655FF">
              <w:rPr>
                <w:b/>
                <w:color w:val="000000" w:themeColor="text1"/>
                <w:sz w:val="26"/>
                <w:szCs w:val="26"/>
              </w:rPr>
              <w:t xml:space="preserve"> do - </w:t>
            </w:r>
            <w:proofErr w:type="spellStart"/>
            <w:r w:rsidRPr="001655FF">
              <w:rPr>
                <w:b/>
                <w:color w:val="000000" w:themeColor="text1"/>
                <w:sz w:val="26"/>
                <w:szCs w:val="26"/>
              </w:rPr>
              <w:t>Hạnh</w:t>
            </w:r>
            <w:proofErr w:type="spellEnd"/>
            <w:r w:rsidRPr="001655FF">
              <w:rPr>
                <w:b/>
                <w:color w:val="000000" w:themeColor="text1"/>
                <w:sz w:val="26"/>
                <w:szCs w:val="26"/>
              </w:rPr>
              <w:t xml:space="preserve"> </w:t>
            </w:r>
            <w:proofErr w:type="spellStart"/>
            <w:r w:rsidRPr="001655FF">
              <w:rPr>
                <w:b/>
                <w:color w:val="000000" w:themeColor="text1"/>
                <w:sz w:val="26"/>
                <w:szCs w:val="26"/>
              </w:rPr>
              <w:t>phúc</w:t>
            </w:r>
            <w:proofErr w:type="spellEnd"/>
          </w:p>
          <w:p w:rsidR="0051589E" w:rsidRPr="001655FF" w:rsidRDefault="0051589E" w:rsidP="00957044">
            <w:pPr>
              <w:spacing w:line="264" w:lineRule="auto"/>
              <w:ind w:right="-108"/>
              <w:jc w:val="center"/>
              <w:rPr>
                <w:b/>
                <w:color w:val="000000" w:themeColor="text1"/>
                <w:sz w:val="26"/>
                <w:szCs w:val="26"/>
              </w:rPr>
            </w:pPr>
            <w:r w:rsidRPr="001655FF">
              <w:rPr>
                <w:i/>
                <w:color w:val="000000" w:themeColor="text1"/>
                <w:sz w:val="26"/>
                <w:szCs w:val="26"/>
              </w:rPr>
              <w:t xml:space="preserve">                                                                          </w:t>
            </w:r>
          </w:p>
        </w:tc>
      </w:tr>
    </w:tbl>
    <w:p w:rsidR="0051589E" w:rsidRDefault="0051589E" w:rsidP="00D56C1D">
      <w:pPr>
        <w:spacing w:before="40" w:after="40" w:line="312" w:lineRule="auto"/>
        <w:jc w:val="center"/>
        <w:rPr>
          <w:b/>
          <w:color w:val="000000" w:themeColor="text1"/>
          <w:sz w:val="36"/>
          <w:szCs w:val="36"/>
        </w:rPr>
      </w:pPr>
    </w:p>
    <w:p w:rsidR="00D56C1D" w:rsidRPr="00D56C1D" w:rsidRDefault="00D56C1D" w:rsidP="00D56C1D">
      <w:pPr>
        <w:spacing w:before="40" w:after="40" w:line="312" w:lineRule="auto"/>
        <w:jc w:val="center"/>
        <w:rPr>
          <w:b/>
          <w:color w:val="000000" w:themeColor="text1"/>
          <w:sz w:val="36"/>
          <w:szCs w:val="36"/>
        </w:rPr>
      </w:pPr>
      <w:r w:rsidRPr="00D56C1D">
        <w:rPr>
          <w:b/>
          <w:color w:val="000000" w:themeColor="text1"/>
          <w:sz w:val="36"/>
          <w:szCs w:val="36"/>
        </w:rPr>
        <w:t>CHUẨN ĐẦU RA</w:t>
      </w:r>
      <w:r>
        <w:rPr>
          <w:b/>
          <w:color w:val="000000" w:themeColor="text1"/>
          <w:sz w:val="36"/>
          <w:szCs w:val="36"/>
        </w:rPr>
        <w:t xml:space="preserve"> ĐẠI HỌC QUẢN TRỊ KINH DOANH</w:t>
      </w:r>
      <w:r w:rsidR="002635D3">
        <w:rPr>
          <w:b/>
          <w:color w:val="000000" w:themeColor="text1"/>
          <w:sz w:val="36"/>
          <w:szCs w:val="36"/>
        </w:rPr>
        <w:t xml:space="preserve"> 2019</w:t>
      </w:r>
    </w:p>
    <w:p w:rsidR="002635D3" w:rsidRPr="001655FF" w:rsidRDefault="002635D3" w:rsidP="002635D3">
      <w:pPr>
        <w:spacing w:before="40" w:after="40" w:line="312" w:lineRule="auto"/>
        <w:jc w:val="both"/>
        <w:rPr>
          <w:b/>
          <w:color w:val="000000" w:themeColor="text1"/>
          <w:sz w:val="26"/>
          <w:szCs w:val="26"/>
        </w:rPr>
      </w:pPr>
      <w:r w:rsidRPr="001655FF">
        <w:rPr>
          <w:b/>
          <w:color w:val="000000" w:themeColor="text1"/>
          <w:sz w:val="26"/>
          <w:szCs w:val="26"/>
        </w:rPr>
        <w:t xml:space="preserve">2. </w:t>
      </w:r>
      <w:proofErr w:type="spellStart"/>
      <w:r w:rsidRPr="001655FF">
        <w:rPr>
          <w:b/>
          <w:color w:val="000000" w:themeColor="text1"/>
          <w:sz w:val="26"/>
          <w:szCs w:val="26"/>
        </w:rPr>
        <w:t>Chuẩn</w:t>
      </w:r>
      <w:proofErr w:type="spellEnd"/>
      <w:r w:rsidRPr="001655FF">
        <w:rPr>
          <w:b/>
          <w:color w:val="000000" w:themeColor="text1"/>
          <w:sz w:val="26"/>
          <w:szCs w:val="26"/>
        </w:rPr>
        <w:t xml:space="preserve"> </w:t>
      </w:r>
      <w:proofErr w:type="spellStart"/>
      <w:r w:rsidRPr="001655FF">
        <w:rPr>
          <w:b/>
          <w:color w:val="000000" w:themeColor="text1"/>
          <w:sz w:val="26"/>
          <w:szCs w:val="26"/>
        </w:rPr>
        <w:t>đầu</w:t>
      </w:r>
      <w:proofErr w:type="spellEnd"/>
      <w:r w:rsidRPr="001655FF">
        <w:rPr>
          <w:b/>
          <w:color w:val="000000" w:themeColor="text1"/>
          <w:sz w:val="26"/>
          <w:szCs w:val="26"/>
        </w:rPr>
        <w:t xml:space="preserve"> </w:t>
      </w:r>
      <w:proofErr w:type="spellStart"/>
      <w:r w:rsidRPr="001655FF">
        <w:rPr>
          <w:b/>
          <w:color w:val="000000" w:themeColor="text1"/>
          <w:sz w:val="26"/>
          <w:szCs w:val="26"/>
        </w:rPr>
        <w:t>ra</w:t>
      </w:r>
      <w:proofErr w:type="spellEnd"/>
    </w:p>
    <w:p w:rsidR="002635D3" w:rsidRPr="001655FF" w:rsidRDefault="002635D3" w:rsidP="002635D3">
      <w:pPr>
        <w:spacing w:before="40" w:after="40" w:line="312" w:lineRule="auto"/>
        <w:jc w:val="both"/>
        <w:rPr>
          <w:b/>
          <w:i/>
          <w:color w:val="000000" w:themeColor="text1"/>
          <w:sz w:val="26"/>
          <w:szCs w:val="26"/>
        </w:rPr>
      </w:pPr>
      <w:r w:rsidRPr="001655FF">
        <w:rPr>
          <w:b/>
          <w:i/>
          <w:color w:val="000000" w:themeColor="text1"/>
          <w:sz w:val="26"/>
          <w:szCs w:val="26"/>
        </w:rPr>
        <w:t>2.1</w:t>
      </w:r>
      <w:r>
        <w:rPr>
          <w:b/>
          <w:i/>
          <w:color w:val="000000" w:themeColor="text1"/>
          <w:sz w:val="26"/>
          <w:szCs w:val="26"/>
        </w:rPr>
        <w:t>.</w:t>
      </w:r>
      <w:r w:rsidRPr="001655FF">
        <w:rPr>
          <w:b/>
          <w:i/>
          <w:color w:val="000000" w:themeColor="text1"/>
          <w:sz w:val="26"/>
          <w:szCs w:val="26"/>
        </w:rPr>
        <w:t xml:space="preserve"> </w:t>
      </w:r>
      <w:proofErr w:type="spellStart"/>
      <w:r w:rsidRPr="001655FF">
        <w:rPr>
          <w:b/>
          <w:i/>
          <w:color w:val="000000" w:themeColor="text1"/>
          <w:sz w:val="26"/>
          <w:szCs w:val="26"/>
        </w:rPr>
        <w:t>Yêu</w:t>
      </w:r>
      <w:proofErr w:type="spellEnd"/>
      <w:r w:rsidRPr="001655FF">
        <w:rPr>
          <w:b/>
          <w:i/>
          <w:color w:val="000000" w:themeColor="text1"/>
          <w:sz w:val="26"/>
          <w:szCs w:val="26"/>
        </w:rPr>
        <w:t xml:space="preserve"> </w:t>
      </w:r>
      <w:proofErr w:type="spellStart"/>
      <w:r w:rsidRPr="001655FF">
        <w:rPr>
          <w:b/>
          <w:i/>
          <w:color w:val="000000" w:themeColor="text1"/>
          <w:sz w:val="26"/>
          <w:szCs w:val="26"/>
        </w:rPr>
        <w:t>cầu</w:t>
      </w:r>
      <w:proofErr w:type="spellEnd"/>
      <w:r w:rsidRPr="001655FF">
        <w:rPr>
          <w:b/>
          <w:i/>
          <w:color w:val="000000" w:themeColor="text1"/>
          <w:sz w:val="26"/>
          <w:szCs w:val="26"/>
        </w:rPr>
        <w:t xml:space="preserve"> </w:t>
      </w:r>
      <w:proofErr w:type="spellStart"/>
      <w:r w:rsidRPr="001655FF">
        <w:rPr>
          <w:b/>
          <w:i/>
          <w:color w:val="000000" w:themeColor="text1"/>
          <w:sz w:val="26"/>
          <w:szCs w:val="26"/>
        </w:rPr>
        <w:t>về</w:t>
      </w:r>
      <w:proofErr w:type="spellEnd"/>
      <w:r w:rsidRPr="001655FF">
        <w:rPr>
          <w:b/>
          <w:i/>
          <w:color w:val="000000" w:themeColor="text1"/>
          <w:sz w:val="26"/>
          <w:szCs w:val="26"/>
        </w:rPr>
        <w:t xml:space="preserve"> </w:t>
      </w:r>
      <w:proofErr w:type="spellStart"/>
      <w:r w:rsidRPr="001655FF">
        <w:rPr>
          <w:b/>
          <w:i/>
          <w:color w:val="000000" w:themeColor="text1"/>
          <w:sz w:val="26"/>
          <w:szCs w:val="26"/>
        </w:rPr>
        <w:t>năng</w:t>
      </w:r>
      <w:proofErr w:type="spellEnd"/>
      <w:r w:rsidRPr="001655FF">
        <w:rPr>
          <w:b/>
          <w:i/>
          <w:color w:val="000000" w:themeColor="text1"/>
          <w:sz w:val="26"/>
          <w:szCs w:val="26"/>
        </w:rPr>
        <w:t xml:space="preserve"> </w:t>
      </w:r>
      <w:proofErr w:type="spellStart"/>
      <w:r w:rsidRPr="001655FF">
        <w:rPr>
          <w:b/>
          <w:i/>
          <w:color w:val="000000" w:themeColor="text1"/>
          <w:sz w:val="26"/>
          <w:szCs w:val="26"/>
        </w:rPr>
        <w:t>lực</w:t>
      </w:r>
      <w:proofErr w:type="spellEnd"/>
    </w:p>
    <w:tbl>
      <w:tblPr>
        <w:tblStyle w:val="TableGrid"/>
        <w:tblW w:w="0" w:type="auto"/>
        <w:tblLook w:val="04A0" w:firstRow="1" w:lastRow="0" w:firstColumn="1" w:lastColumn="0" w:noHBand="0" w:noVBand="1"/>
      </w:tblPr>
      <w:tblGrid>
        <w:gridCol w:w="1384"/>
        <w:gridCol w:w="7904"/>
      </w:tblGrid>
      <w:tr w:rsidR="002635D3" w:rsidRPr="001655FF" w:rsidTr="005F7DFF">
        <w:tc>
          <w:tcPr>
            <w:tcW w:w="1384" w:type="dxa"/>
          </w:tcPr>
          <w:p w:rsidR="002635D3" w:rsidRPr="001655FF" w:rsidRDefault="002635D3" w:rsidP="005F7DFF">
            <w:pPr>
              <w:spacing w:before="40" w:after="40" w:line="312" w:lineRule="auto"/>
              <w:jc w:val="both"/>
              <w:rPr>
                <w:b/>
                <w:color w:val="000000" w:themeColor="text1"/>
                <w:sz w:val="26"/>
                <w:szCs w:val="26"/>
              </w:rPr>
            </w:pPr>
            <w:proofErr w:type="spellStart"/>
            <w:r w:rsidRPr="001655FF">
              <w:rPr>
                <w:b/>
                <w:color w:val="000000" w:themeColor="text1"/>
                <w:sz w:val="26"/>
                <w:szCs w:val="26"/>
              </w:rPr>
              <w:t>Mã</w:t>
            </w:r>
            <w:proofErr w:type="spellEnd"/>
            <w:r w:rsidRPr="001655FF">
              <w:rPr>
                <w:b/>
                <w:color w:val="000000" w:themeColor="text1"/>
                <w:sz w:val="26"/>
                <w:szCs w:val="26"/>
              </w:rPr>
              <w:t xml:space="preserve"> CĐR</w:t>
            </w:r>
          </w:p>
        </w:tc>
        <w:tc>
          <w:tcPr>
            <w:tcW w:w="7904" w:type="dxa"/>
          </w:tcPr>
          <w:p w:rsidR="002635D3" w:rsidRPr="001655FF" w:rsidRDefault="002635D3" w:rsidP="005F7DFF">
            <w:pPr>
              <w:spacing w:before="40" w:after="40" w:line="312" w:lineRule="auto"/>
              <w:jc w:val="both"/>
              <w:rPr>
                <w:b/>
                <w:color w:val="000000" w:themeColor="text1"/>
                <w:sz w:val="26"/>
                <w:szCs w:val="26"/>
              </w:rPr>
            </w:pPr>
            <w:proofErr w:type="spellStart"/>
            <w:r w:rsidRPr="001655FF">
              <w:rPr>
                <w:b/>
                <w:color w:val="000000" w:themeColor="text1"/>
                <w:sz w:val="26"/>
                <w:szCs w:val="26"/>
              </w:rPr>
              <w:t>Nội</w:t>
            </w:r>
            <w:proofErr w:type="spellEnd"/>
            <w:r w:rsidRPr="001655FF">
              <w:rPr>
                <w:b/>
                <w:color w:val="000000" w:themeColor="text1"/>
                <w:sz w:val="26"/>
                <w:szCs w:val="26"/>
              </w:rPr>
              <w:t xml:space="preserve"> dung </w:t>
            </w:r>
            <w:proofErr w:type="spellStart"/>
            <w:r w:rsidRPr="001655FF">
              <w:rPr>
                <w:b/>
                <w:color w:val="000000" w:themeColor="text1"/>
                <w:sz w:val="26"/>
                <w:szCs w:val="26"/>
              </w:rPr>
              <w:t>chuẩn</w:t>
            </w:r>
            <w:proofErr w:type="spellEnd"/>
            <w:r w:rsidRPr="001655FF">
              <w:rPr>
                <w:b/>
                <w:color w:val="000000" w:themeColor="text1"/>
                <w:sz w:val="26"/>
                <w:szCs w:val="26"/>
              </w:rPr>
              <w:t xml:space="preserve"> </w:t>
            </w:r>
            <w:proofErr w:type="spellStart"/>
            <w:r w:rsidRPr="001655FF">
              <w:rPr>
                <w:b/>
                <w:color w:val="000000" w:themeColor="text1"/>
                <w:sz w:val="26"/>
                <w:szCs w:val="26"/>
              </w:rPr>
              <w:t>đầu</w:t>
            </w:r>
            <w:proofErr w:type="spellEnd"/>
            <w:r w:rsidRPr="001655FF">
              <w:rPr>
                <w:b/>
                <w:color w:val="000000" w:themeColor="text1"/>
                <w:sz w:val="26"/>
                <w:szCs w:val="26"/>
              </w:rPr>
              <w:t xml:space="preserve"> </w:t>
            </w:r>
            <w:proofErr w:type="spellStart"/>
            <w:r w:rsidRPr="001655FF">
              <w:rPr>
                <w:b/>
                <w:color w:val="000000" w:themeColor="text1"/>
                <w:sz w:val="26"/>
                <w:szCs w:val="26"/>
              </w:rPr>
              <w:t>ra</w:t>
            </w:r>
            <w:proofErr w:type="spellEnd"/>
          </w:p>
        </w:tc>
      </w:tr>
      <w:tr w:rsidR="002635D3" w:rsidRPr="001655FF" w:rsidTr="005F7DFF">
        <w:tc>
          <w:tcPr>
            <w:tcW w:w="9288" w:type="dxa"/>
            <w:gridSpan w:val="2"/>
          </w:tcPr>
          <w:p w:rsidR="002635D3" w:rsidRPr="001655FF" w:rsidRDefault="002635D3" w:rsidP="005F7DFF">
            <w:pPr>
              <w:spacing w:before="40" w:after="40" w:line="312" w:lineRule="auto"/>
              <w:jc w:val="both"/>
              <w:rPr>
                <w:i/>
                <w:color w:val="000000" w:themeColor="text1"/>
                <w:sz w:val="26"/>
                <w:szCs w:val="26"/>
              </w:rPr>
            </w:pPr>
            <w:r w:rsidRPr="001655FF">
              <w:rPr>
                <w:i/>
                <w:color w:val="000000" w:themeColor="text1"/>
                <w:sz w:val="26"/>
                <w:szCs w:val="26"/>
              </w:rPr>
              <w:t xml:space="preserve">2.1.1 </w:t>
            </w:r>
            <w:proofErr w:type="spellStart"/>
            <w:r w:rsidRPr="001655FF">
              <w:rPr>
                <w:i/>
                <w:color w:val="000000" w:themeColor="text1"/>
                <w:sz w:val="26"/>
                <w:szCs w:val="26"/>
              </w:rPr>
              <w:t>Về</w:t>
            </w:r>
            <w:proofErr w:type="spellEnd"/>
            <w:r w:rsidRPr="001655FF">
              <w:rPr>
                <w:i/>
                <w:color w:val="000000" w:themeColor="text1"/>
                <w:sz w:val="26"/>
                <w:szCs w:val="26"/>
              </w:rPr>
              <w:t xml:space="preserve"> </w:t>
            </w:r>
            <w:proofErr w:type="spellStart"/>
            <w:r w:rsidRPr="001655FF">
              <w:rPr>
                <w:i/>
                <w:color w:val="000000" w:themeColor="text1"/>
                <w:sz w:val="26"/>
                <w:szCs w:val="26"/>
              </w:rPr>
              <w:t>kiến</w:t>
            </w:r>
            <w:proofErr w:type="spellEnd"/>
            <w:r w:rsidRPr="001655FF">
              <w:rPr>
                <w:i/>
                <w:color w:val="000000" w:themeColor="text1"/>
                <w:sz w:val="26"/>
                <w:szCs w:val="26"/>
              </w:rPr>
              <w:t xml:space="preserve"> </w:t>
            </w:r>
            <w:proofErr w:type="spellStart"/>
            <w:r w:rsidRPr="001655FF">
              <w:rPr>
                <w:i/>
                <w:color w:val="000000" w:themeColor="text1"/>
                <w:sz w:val="26"/>
                <w:szCs w:val="26"/>
              </w:rPr>
              <w:t>thức</w:t>
            </w:r>
            <w:proofErr w:type="spellEnd"/>
          </w:p>
        </w:tc>
      </w:tr>
      <w:tr w:rsidR="002635D3" w:rsidRPr="00C64052" w:rsidTr="005F7DFF">
        <w:trPr>
          <w:trHeight w:val="752"/>
        </w:trPr>
        <w:tc>
          <w:tcPr>
            <w:tcW w:w="1384" w:type="dxa"/>
          </w:tcPr>
          <w:p w:rsidR="002635D3" w:rsidRPr="001655FF" w:rsidRDefault="002635D3" w:rsidP="005F7DFF">
            <w:pPr>
              <w:rPr>
                <w:color w:val="000000" w:themeColor="text1"/>
              </w:rPr>
            </w:pPr>
            <w:r w:rsidRPr="001655FF">
              <w:rPr>
                <w:color w:val="000000" w:themeColor="text1"/>
                <w:sz w:val="26"/>
                <w:szCs w:val="26"/>
              </w:rPr>
              <w:t>CĐR 1</w:t>
            </w:r>
          </w:p>
        </w:tc>
        <w:tc>
          <w:tcPr>
            <w:tcW w:w="7904" w:type="dxa"/>
          </w:tcPr>
          <w:p w:rsidR="002635D3" w:rsidRPr="001655FF" w:rsidRDefault="002635D3" w:rsidP="005F7DFF">
            <w:pPr>
              <w:widowControl w:val="0"/>
              <w:spacing w:before="40" w:after="40" w:line="312" w:lineRule="auto"/>
              <w:jc w:val="both"/>
              <w:rPr>
                <w:b/>
                <w:i/>
                <w:color w:val="000000" w:themeColor="text1"/>
                <w:sz w:val="26"/>
                <w:szCs w:val="26"/>
                <w:lang w:val="nl-NL"/>
              </w:rPr>
            </w:pPr>
            <w:r>
              <w:rPr>
                <w:color w:val="000000" w:themeColor="text1"/>
                <w:sz w:val="26"/>
                <w:szCs w:val="26"/>
              </w:rPr>
              <w:t>N</w:t>
            </w:r>
            <w:r w:rsidRPr="005B13DA">
              <w:rPr>
                <w:color w:val="000000" w:themeColor="text1"/>
                <w:sz w:val="26"/>
                <w:szCs w:val="26"/>
                <w:lang w:val="nl-NL"/>
              </w:rPr>
              <w:t>ắm vững nguyên lý, quy luật tự nhiên - xã hội; có đủ kiến thức về lý luận chính trị, khoa học tự nhiên, khoa học xã hội nhân văn ở trình độ đại học</w:t>
            </w:r>
          </w:p>
        </w:tc>
      </w:tr>
      <w:tr w:rsidR="002635D3" w:rsidRPr="00C64052" w:rsidTr="005F7DFF">
        <w:tc>
          <w:tcPr>
            <w:tcW w:w="1384" w:type="dxa"/>
          </w:tcPr>
          <w:p w:rsidR="002635D3" w:rsidRPr="001655FF" w:rsidRDefault="002635D3" w:rsidP="005F7DFF">
            <w:pPr>
              <w:rPr>
                <w:color w:val="000000" w:themeColor="text1"/>
              </w:rPr>
            </w:pPr>
            <w:r w:rsidRPr="001655FF">
              <w:rPr>
                <w:color w:val="000000" w:themeColor="text1"/>
                <w:sz w:val="26"/>
                <w:szCs w:val="26"/>
              </w:rPr>
              <w:t>CĐR 2</w:t>
            </w:r>
          </w:p>
        </w:tc>
        <w:tc>
          <w:tcPr>
            <w:tcW w:w="7904" w:type="dxa"/>
          </w:tcPr>
          <w:p w:rsidR="002635D3" w:rsidRPr="00C64052" w:rsidRDefault="002635D3" w:rsidP="005F7DFF">
            <w:pPr>
              <w:spacing w:before="40" w:after="40" w:line="312" w:lineRule="auto"/>
              <w:jc w:val="both"/>
              <w:rPr>
                <w:b/>
                <w:i/>
                <w:color w:val="000000" w:themeColor="text1"/>
                <w:sz w:val="26"/>
                <w:szCs w:val="26"/>
                <w:lang w:val="nl-NL"/>
              </w:rPr>
            </w:pPr>
            <w:r w:rsidRPr="005B13DA">
              <w:rPr>
                <w:color w:val="000000" w:themeColor="text1"/>
                <w:sz w:val="26"/>
                <w:szCs w:val="26"/>
                <w:lang w:val="nl-NL"/>
              </w:rPr>
              <w:t>Có kiến thức cơ bản về quản lý kinh tế và quản trị kinh doanh</w:t>
            </w:r>
          </w:p>
        </w:tc>
      </w:tr>
      <w:tr w:rsidR="002635D3" w:rsidRPr="00C64052" w:rsidTr="005F7DFF">
        <w:tc>
          <w:tcPr>
            <w:tcW w:w="1384" w:type="dxa"/>
          </w:tcPr>
          <w:p w:rsidR="002635D3" w:rsidRPr="001655FF" w:rsidRDefault="002635D3" w:rsidP="005F7DFF">
            <w:pPr>
              <w:rPr>
                <w:color w:val="000000" w:themeColor="text1"/>
              </w:rPr>
            </w:pPr>
            <w:r w:rsidRPr="001655FF">
              <w:rPr>
                <w:color w:val="000000" w:themeColor="text1"/>
                <w:sz w:val="26"/>
                <w:szCs w:val="26"/>
              </w:rPr>
              <w:t>CĐR 3</w:t>
            </w:r>
          </w:p>
        </w:tc>
        <w:tc>
          <w:tcPr>
            <w:tcW w:w="7904" w:type="dxa"/>
          </w:tcPr>
          <w:p w:rsidR="002635D3" w:rsidRPr="00C64052" w:rsidRDefault="002635D3" w:rsidP="005F7DFF">
            <w:pPr>
              <w:spacing w:before="40" w:after="40" w:line="312" w:lineRule="auto"/>
              <w:jc w:val="both"/>
              <w:rPr>
                <w:b/>
                <w:i/>
                <w:color w:val="000000" w:themeColor="text1"/>
                <w:sz w:val="26"/>
                <w:szCs w:val="26"/>
                <w:lang w:val="nl-NL"/>
              </w:rPr>
            </w:pPr>
            <w:r w:rsidRPr="005B13DA">
              <w:rPr>
                <w:color w:val="000000" w:themeColor="text1"/>
                <w:sz w:val="26"/>
                <w:szCs w:val="26"/>
                <w:lang w:val="nl-NL"/>
              </w:rPr>
              <w:t>Nắm vững kiến thức chuyên sâu và thực tiễn về Quản trị kinh doanh</w:t>
            </w:r>
          </w:p>
        </w:tc>
      </w:tr>
      <w:tr w:rsidR="002635D3" w:rsidRPr="00C64052" w:rsidTr="005F7DFF">
        <w:tc>
          <w:tcPr>
            <w:tcW w:w="1384" w:type="dxa"/>
          </w:tcPr>
          <w:p w:rsidR="002635D3" w:rsidRPr="001655FF" w:rsidRDefault="002635D3" w:rsidP="005F7DFF">
            <w:pPr>
              <w:rPr>
                <w:color w:val="000000" w:themeColor="text1"/>
              </w:rPr>
            </w:pPr>
            <w:r w:rsidRPr="001655FF">
              <w:rPr>
                <w:color w:val="000000" w:themeColor="text1"/>
                <w:sz w:val="26"/>
                <w:szCs w:val="26"/>
              </w:rPr>
              <w:t>CĐR 4</w:t>
            </w:r>
          </w:p>
        </w:tc>
        <w:tc>
          <w:tcPr>
            <w:tcW w:w="7904" w:type="dxa"/>
          </w:tcPr>
          <w:p w:rsidR="002635D3" w:rsidRPr="006C658E" w:rsidRDefault="002635D3" w:rsidP="005F7DFF">
            <w:pPr>
              <w:spacing w:before="40" w:after="40" w:line="312" w:lineRule="auto"/>
              <w:jc w:val="both"/>
              <w:rPr>
                <w:color w:val="000000" w:themeColor="text1"/>
                <w:sz w:val="26"/>
                <w:szCs w:val="26"/>
                <w:lang w:val="nl-NL"/>
              </w:rPr>
            </w:pPr>
            <w:r w:rsidRPr="006C658E">
              <w:rPr>
                <w:color w:val="000000" w:themeColor="text1"/>
                <w:sz w:val="26"/>
                <w:szCs w:val="26"/>
                <w:lang w:val="nl-NL"/>
              </w:rPr>
              <w:t>Hiểu và biết cách vận dụng được khối kiến thức, toán học, pháp luật, thống kê hoạch định và tổ chức thực hiện chính sách có liên quan đến công việc</w:t>
            </w:r>
          </w:p>
        </w:tc>
      </w:tr>
      <w:tr w:rsidR="002635D3" w:rsidRPr="001655FF" w:rsidTr="005F7DFF">
        <w:tc>
          <w:tcPr>
            <w:tcW w:w="9288" w:type="dxa"/>
            <w:gridSpan w:val="2"/>
          </w:tcPr>
          <w:p w:rsidR="002635D3" w:rsidRPr="001655FF" w:rsidRDefault="002635D3" w:rsidP="005F7DFF">
            <w:pPr>
              <w:spacing w:before="40" w:after="40" w:line="312" w:lineRule="auto"/>
              <w:jc w:val="both"/>
              <w:rPr>
                <w:b/>
                <w:i/>
                <w:color w:val="000000" w:themeColor="text1"/>
                <w:sz w:val="26"/>
                <w:szCs w:val="26"/>
              </w:rPr>
            </w:pPr>
            <w:r w:rsidRPr="001655FF">
              <w:rPr>
                <w:i/>
                <w:color w:val="000000" w:themeColor="text1"/>
                <w:sz w:val="26"/>
                <w:szCs w:val="26"/>
              </w:rPr>
              <w:t xml:space="preserve">2.1.2 </w:t>
            </w:r>
            <w:proofErr w:type="spellStart"/>
            <w:r w:rsidRPr="001655FF">
              <w:rPr>
                <w:i/>
                <w:color w:val="000000" w:themeColor="text1"/>
                <w:sz w:val="26"/>
                <w:szCs w:val="26"/>
              </w:rPr>
              <w:t>Về</w:t>
            </w:r>
            <w:proofErr w:type="spellEnd"/>
            <w:r w:rsidRPr="001655FF">
              <w:rPr>
                <w:i/>
                <w:color w:val="000000" w:themeColor="text1"/>
                <w:sz w:val="26"/>
                <w:szCs w:val="26"/>
              </w:rPr>
              <w:t xml:space="preserve"> </w:t>
            </w:r>
            <w:proofErr w:type="spellStart"/>
            <w:r w:rsidRPr="001655FF">
              <w:rPr>
                <w:i/>
                <w:color w:val="000000" w:themeColor="text1"/>
                <w:sz w:val="26"/>
                <w:szCs w:val="26"/>
              </w:rPr>
              <w:t>kỹ</w:t>
            </w:r>
            <w:proofErr w:type="spellEnd"/>
            <w:r w:rsidRPr="001655FF">
              <w:rPr>
                <w:i/>
                <w:color w:val="000000" w:themeColor="text1"/>
                <w:sz w:val="26"/>
                <w:szCs w:val="26"/>
              </w:rPr>
              <w:t xml:space="preserve"> </w:t>
            </w:r>
            <w:proofErr w:type="spellStart"/>
            <w:r w:rsidRPr="001655FF">
              <w:rPr>
                <w:i/>
                <w:color w:val="000000" w:themeColor="text1"/>
                <w:sz w:val="26"/>
                <w:szCs w:val="26"/>
              </w:rPr>
              <w:t>năng</w:t>
            </w:r>
            <w:proofErr w:type="spellEnd"/>
          </w:p>
        </w:tc>
      </w:tr>
      <w:tr w:rsidR="002635D3" w:rsidRPr="001655FF" w:rsidTr="005F7DFF">
        <w:tc>
          <w:tcPr>
            <w:tcW w:w="1384" w:type="dxa"/>
          </w:tcPr>
          <w:p w:rsidR="002635D3" w:rsidRPr="001655FF" w:rsidRDefault="002635D3" w:rsidP="005F7DFF">
            <w:pPr>
              <w:rPr>
                <w:color w:val="000000" w:themeColor="text1"/>
              </w:rPr>
            </w:pPr>
            <w:r w:rsidRPr="001655FF">
              <w:rPr>
                <w:color w:val="000000" w:themeColor="text1"/>
                <w:sz w:val="26"/>
                <w:szCs w:val="26"/>
              </w:rPr>
              <w:t xml:space="preserve">CĐR </w:t>
            </w:r>
            <w:r>
              <w:rPr>
                <w:color w:val="000000" w:themeColor="text1"/>
                <w:sz w:val="26"/>
                <w:szCs w:val="26"/>
              </w:rPr>
              <w:t>5</w:t>
            </w:r>
          </w:p>
        </w:tc>
        <w:tc>
          <w:tcPr>
            <w:tcW w:w="7904" w:type="dxa"/>
          </w:tcPr>
          <w:p w:rsidR="002635D3" w:rsidRPr="001655FF" w:rsidRDefault="002635D3" w:rsidP="005F7DFF">
            <w:pPr>
              <w:widowControl w:val="0"/>
              <w:spacing w:before="40" w:after="40" w:line="312" w:lineRule="auto"/>
              <w:jc w:val="both"/>
              <w:rPr>
                <w:b/>
                <w:i/>
                <w:color w:val="000000" w:themeColor="text1"/>
                <w:sz w:val="26"/>
                <w:szCs w:val="26"/>
                <w:lang w:val="nl-NL"/>
              </w:rPr>
            </w:pPr>
            <w:r w:rsidRPr="005B13DA">
              <w:rPr>
                <w:color w:val="000000" w:themeColor="text1"/>
                <w:sz w:val="26"/>
                <w:szCs w:val="26"/>
                <w:lang w:val="nl-NL"/>
              </w:rPr>
              <w:t>Kỹ năng hoạch định và triển khai chiến lược, chính sách kinh doanh của doanh nghiệp</w:t>
            </w:r>
          </w:p>
        </w:tc>
      </w:tr>
      <w:tr w:rsidR="002635D3" w:rsidRPr="006C658E" w:rsidTr="005F7DFF">
        <w:tc>
          <w:tcPr>
            <w:tcW w:w="1384" w:type="dxa"/>
          </w:tcPr>
          <w:p w:rsidR="002635D3" w:rsidRPr="001655FF" w:rsidRDefault="002635D3" w:rsidP="005F7DFF">
            <w:pPr>
              <w:rPr>
                <w:color w:val="000000" w:themeColor="text1"/>
              </w:rPr>
            </w:pPr>
            <w:r>
              <w:rPr>
                <w:color w:val="000000" w:themeColor="text1"/>
                <w:sz w:val="26"/>
                <w:szCs w:val="26"/>
              </w:rPr>
              <w:t>CĐR 6</w:t>
            </w:r>
          </w:p>
        </w:tc>
        <w:tc>
          <w:tcPr>
            <w:tcW w:w="7904" w:type="dxa"/>
          </w:tcPr>
          <w:p w:rsidR="002635D3" w:rsidRPr="006C658E" w:rsidRDefault="002635D3" w:rsidP="005F7DFF">
            <w:pPr>
              <w:spacing w:before="40" w:after="40" w:line="312" w:lineRule="auto"/>
              <w:jc w:val="both"/>
              <w:rPr>
                <w:b/>
                <w:i/>
                <w:color w:val="000000" w:themeColor="text1"/>
                <w:sz w:val="26"/>
                <w:szCs w:val="26"/>
                <w:lang w:val="nl-NL"/>
              </w:rPr>
            </w:pPr>
            <w:r w:rsidRPr="006C658E">
              <w:rPr>
                <w:color w:val="000000" w:themeColor="text1"/>
                <w:sz w:val="26"/>
                <w:szCs w:val="26"/>
                <w:lang w:val="nl-NL"/>
              </w:rPr>
              <w:t>Kỹ năng lập và triển khai các kế ho</w:t>
            </w:r>
            <w:r>
              <w:rPr>
                <w:color w:val="000000" w:themeColor="text1"/>
                <w:sz w:val="26"/>
                <w:szCs w:val="26"/>
                <w:lang w:val="nl-NL"/>
              </w:rPr>
              <w:t>ạch kinh doanh của doanh nghiệp</w:t>
            </w:r>
          </w:p>
        </w:tc>
      </w:tr>
      <w:tr w:rsidR="002635D3" w:rsidRPr="006C658E" w:rsidTr="005F7DFF">
        <w:tc>
          <w:tcPr>
            <w:tcW w:w="1384" w:type="dxa"/>
          </w:tcPr>
          <w:p w:rsidR="002635D3" w:rsidRPr="001655FF" w:rsidRDefault="002635D3" w:rsidP="005F7DFF">
            <w:pPr>
              <w:rPr>
                <w:color w:val="000000" w:themeColor="text1"/>
              </w:rPr>
            </w:pPr>
            <w:r>
              <w:rPr>
                <w:color w:val="000000" w:themeColor="text1"/>
                <w:sz w:val="26"/>
                <w:szCs w:val="26"/>
              </w:rPr>
              <w:t>CĐR 7</w:t>
            </w:r>
          </w:p>
        </w:tc>
        <w:tc>
          <w:tcPr>
            <w:tcW w:w="7904" w:type="dxa"/>
          </w:tcPr>
          <w:p w:rsidR="002635D3" w:rsidRPr="006C658E" w:rsidRDefault="002635D3" w:rsidP="005F7DFF">
            <w:pPr>
              <w:spacing w:before="40" w:after="40" w:line="312" w:lineRule="auto"/>
              <w:jc w:val="both"/>
              <w:rPr>
                <w:b/>
                <w:i/>
                <w:color w:val="000000" w:themeColor="text1"/>
                <w:sz w:val="26"/>
                <w:szCs w:val="26"/>
                <w:lang w:val="nl-NL"/>
              </w:rPr>
            </w:pPr>
            <w:r w:rsidRPr="006C658E">
              <w:rPr>
                <w:bCs/>
                <w:color w:val="000000" w:themeColor="text1"/>
                <w:sz w:val="26"/>
                <w:szCs w:val="26"/>
                <w:lang w:val="nl-NL"/>
              </w:rPr>
              <w:t>Kỹ năng lập và triển khai các kế hoạch liên quan đến công tác quả</w:t>
            </w:r>
            <w:r>
              <w:rPr>
                <w:bCs/>
                <w:color w:val="000000" w:themeColor="text1"/>
                <w:sz w:val="26"/>
                <w:szCs w:val="26"/>
                <w:lang w:val="nl-NL"/>
              </w:rPr>
              <w:t>n trị nhân lực của doanh nghiệp</w:t>
            </w:r>
          </w:p>
        </w:tc>
      </w:tr>
      <w:tr w:rsidR="002635D3" w:rsidRPr="006C658E" w:rsidTr="005F7DFF">
        <w:tc>
          <w:tcPr>
            <w:tcW w:w="1384" w:type="dxa"/>
          </w:tcPr>
          <w:p w:rsidR="002635D3" w:rsidRPr="001655FF" w:rsidRDefault="002635D3" w:rsidP="005F7DFF">
            <w:pPr>
              <w:rPr>
                <w:color w:val="000000" w:themeColor="text1"/>
              </w:rPr>
            </w:pPr>
            <w:r>
              <w:rPr>
                <w:color w:val="000000" w:themeColor="text1"/>
                <w:sz w:val="26"/>
                <w:szCs w:val="26"/>
              </w:rPr>
              <w:t>CĐR 8</w:t>
            </w:r>
          </w:p>
        </w:tc>
        <w:tc>
          <w:tcPr>
            <w:tcW w:w="7904" w:type="dxa"/>
          </w:tcPr>
          <w:p w:rsidR="002635D3" w:rsidRPr="006C658E" w:rsidRDefault="002635D3" w:rsidP="005F7DFF">
            <w:pPr>
              <w:spacing w:before="40" w:after="40" w:line="312" w:lineRule="auto"/>
              <w:jc w:val="both"/>
              <w:rPr>
                <w:b/>
                <w:i/>
                <w:color w:val="000000" w:themeColor="text1"/>
                <w:sz w:val="26"/>
                <w:szCs w:val="26"/>
                <w:lang w:val="nl-NL"/>
              </w:rPr>
            </w:pPr>
            <w:r w:rsidRPr="006C658E">
              <w:rPr>
                <w:bCs/>
                <w:color w:val="000000" w:themeColor="text1"/>
                <w:sz w:val="26"/>
                <w:szCs w:val="26"/>
                <w:lang w:val="nl-NL"/>
              </w:rPr>
              <w:t>Kỹ năng lập báo cáo, trình diễn và t</w:t>
            </w:r>
            <w:r>
              <w:rPr>
                <w:bCs/>
                <w:color w:val="000000" w:themeColor="text1"/>
                <w:sz w:val="26"/>
                <w:szCs w:val="26"/>
                <w:lang w:val="nl-NL"/>
              </w:rPr>
              <w:t>ruyền thông quản trị kinh doanh</w:t>
            </w:r>
          </w:p>
        </w:tc>
      </w:tr>
      <w:tr w:rsidR="002635D3" w:rsidRPr="006C658E" w:rsidTr="005F7DFF">
        <w:tc>
          <w:tcPr>
            <w:tcW w:w="1384" w:type="dxa"/>
          </w:tcPr>
          <w:p w:rsidR="002635D3" w:rsidRPr="001655FF" w:rsidRDefault="002635D3" w:rsidP="005F7DFF">
            <w:pPr>
              <w:rPr>
                <w:color w:val="000000" w:themeColor="text1"/>
              </w:rPr>
            </w:pPr>
            <w:r>
              <w:rPr>
                <w:color w:val="000000" w:themeColor="text1"/>
                <w:sz w:val="26"/>
                <w:szCs w:val="26"/>
              </w:rPr>
              <w:t>CĐR 9</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Kỹ năng quản trị</w:t>
            </w:r>
            <w:r>
              <w:rPr>
                <w:bCs/>
                <w:color w:val="000000" w:themeColor="text1"/>
                <w:sz w:val="26"/>
                <w:szCs w:val="26"/>
                <w:lang w:val="nl-NL"/>
              </w:rPr>
              <w:t xml:space="preserve"> sự thay đổi của doanh nghiệp</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t>CĐR 1</w:t>
            </w:r>
            <w:r>
              <w:rPr>
                <w:color w:val="000000" w:themeColor="text1"/>
                <w:sz w:val="26"/>
                <w:szCs w:val="26"/>
              </w:rPr>
              <w:t>0</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 xml:space="preserve">Kỹ năng hoạch định và triển khai các hệ thống và tác nghiệp QTKD của </w:t>
            </w:r>
            <w:r w:rsidRPr="006C658E">
              <w:rPr>
                <w:bCs/>
                <w:color w:val="000000" w:themeColor="text1"/>
                <w:sz w:val="26"/>
                <w:szCs w:val="26"/>
                <w:lang w:val="nl-NL"/>
              </w:rPr>
              <w:lastRenderedPageBreak/>
              <w:t>doanh nghiệp</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lastRenderedPageBreak/>
              <w:t>CĐR 1</w:t>
            </w:r>
            <w:r>
              <w:rPr>
                <w:color w:val="000000" w:themeColor="text1"/>
                <w:sz w:val="26"/>
                <w:szCs w:val="26"/>
              </w:rPr>
              <w:t>1</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Pr>
                <w:bCs/>
                <w:color w:val="000000" w:themeColor="text1"/>
                <w:sz w:val="26"/>
                <w:szCs w:val="26"/>
                <w:lang w:val="nl-NL"/>
              </w:rPr>
              <w:t xml:space="preserve">Kỹ năng giao tiếp </w:t>
            </w:r>
            <w:r w:rsidRPr="006C658E">
              <w:rPr>
                <w:bCs/>
                <w:color w:val="000000" w:themeColor="text1"/>
                <w:sz w:val="26"/>
                <w:szCs w:val="26"/>
                <w:lang w:val="nl-NL"/>
              </w:rPr>
              <w:t xml:space="preserve">làm việc theo nhóm </w:t>
            </w:r>
            <w:r>
              <w:rPr>
                <w:bCs/>
                <w:color w:val="000000" w:themeColor="text1"/>
                <w:sz w:val="26"/>
                <w:szCs w:val="26"/>
                <w:lang w:val="nl-NL"/>
              </w:rPr>
              <w:t>tốt</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t>CĐR 1</w:t>
            </w:r>
            <w:r>
              <w:rPr>
                <w:color w:val="000000" w:themeColor="text1"/>
                <w:sz w:val="26"/>
                <w:szCs w:val="26"/>
              </w:rPr>
              <w:t>2</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Kỹ năng tin học : Sinh viên sau khi tốt nghiệp sử dụng thành thạo phần mềm tin học văn phòng, đồng thời có khả năng tìm hiểu và sử dụng các phần mềm chuyên dụng phục vụ công tác quản trị</w:t>
            </w:r>
          </w:p>
        </w:tc>
      </w:tr>
      <w:tr w:rsidR="002635D3" w:rsidRPr="00E902D9" w:rsidTr="005F7DFF">
        <w:tc>
          <w:tcPr>
            <w:tcW w:w="9288" w:type="dxa"/>
            <w:gridSpan w:val="2"/>
          </w:tcPr>
          <w:p w:rsidR="002635D3" w:rsidRPr="001655FF" w:rsidRDefault="002635D3" w:rsidP="005F7DFF">
            <w:pPr>
              <w:spacing w:before="40" w:after="40" w:line="312" w:lineRule="auto"/>
              <w:jc w:val="both"/>
              <w:rPr>
                <w:bCs/>
                <w:color w:val="000000" w:themeColor="text1"/>
                <w:sz w:val="26"/>
                <w:szCs w:val="26"/>
                <w:lang w:val="nl-NL"/>
              </w:rPr>
            </w:pPr>
            <w:r w:rsidRPr="00E902D9">
              <w:rPr>
                <w:i/>
                <w:color w:val="000000" w:themeColor="text1"/>
                <w:sz w:val="26"/>
                <w:szCs w:val="26"/>
                <w:lang w:val="nl-NL"/>
              </w:rPr>
              <w:t>2.1.3 Về năng lực tự chủ và trách nhiệm</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t>CĐR 1</w:t>
            </w:r>
            <w:r>
              <w:rPr>
                <w:color w:val="000000" w:themeColor="text1"/>
                <w:sz w:val="26"/>
                <w:szCs w:val="26"/>
              </w:rPr>
              <w:t>3</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Có ý thức công dân, chấp hành nghiêm chỉnh mọi chủ trương, đường lối của Đảng, chính</w:t>
            </w:r>
            <w:r>
              <w:rPr>
                <w:bCs/>
                <w:color w:val="000000" w:themeColor="text1"/>
                <w:sz w:val="26"/>
                <w:szCs w:val="26"/>
                <w:lang w:val="nl-NL"/>
              </w:rPr>
              <w:t xml:space="preserve"> sách và pháp luật của nhà nước</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t>CĐR 1</w:t>
            </w:r>
            <w:r>
              <w:rPr>
                <w:color w:val="000000" w:themeColor="text1"/>
                <w:sz w:val="26"/>
                <w:szCs w:val="26"/>
              </w:rPr>
              <w:t>4</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Có phẩm chất đạo đức tốt, ý thức phấn đấu vươn lên trở thành nhà quản trị giỏi, hoàn thà</w:t>
            </w:r>
            <w:r>
              <w:rPr>
                <w:bCs/>
                <w:color w:val="000000" w:themeColor="text1"/>
                <w:sz w:val="26"/>
                <w:szCs w:val="26"/>
                <w:lang w:val="nl-NL"/>
              </w:rPr>
              <w:t>nh tốt các trách nhiệm công dân</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t xml:space="preserve">CĐR </w:t>
            </w:r>
            <w:r>
              <w:rPr>
                <w:color w:val="000000" w:themeColor="text1"/>
                <w:sz w:val="26"/>
                <w:szCs w:val="26"/>
              </w:rPr>
              <w:t>15</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Có trách nhiệm đối với công việc, đáp ứng các chuẩn mực đạo đức của nhà quản trị doanh nghiệp, có tác phong làm việc khoa</w:t>
            </w:r>
            <w:r>
              <w:rPr>
                <w:bCs/>
                <w:color w:val="000000" w:themeColor="text1"/>
                <w:sz w:val="26"/>
                <w:szCs w:val="26"/>
                <w:lang w:val="nl-NL"/>
              </w:rPr>
              <w:t xml:space="preserve"> học, thái độ làm việc đúng mực</w:t>
            </w:r>
          </w:p>
        </w:tc>
      </w:tr>
      <w:tr w:rsidR="002635D3" w:rsidRPr="006C658E" w:rsidTr="005F7DFF">
        <w:tc>
          <w:tcPr>
            <w:tcW w:w="1384" w:type="dxa"/>
          </w:tcPr>
          <w:p w:rsidR="002635D3" w:rsidRPr="001655FF" w:rsidRDefault="002635D3" w:rsidP="005F7DFF">
            <w:pPr>
              <w:rPr>
                <w:color w:val="000000" w:themeColor="text1"/>
              </w:rPr>
            </w:pPr>
            <w:r w:rsidRPr="001655FF">
              <w:rPr>
                <w:color w:val="000000" w:themeColor="text1"/>
                <w:sz w:val="26"/>
                <w:szCs w:val="26"/>
              </w:rPr>
              <w:t xml:space="preserve">CĐR </w:t>
            </w:r>
            <w:r>
              <w:rPr>
                <w:color w:val="000000" w:themeColor="text1"/>
                <w:sz w:val="26"/>
                <w:szCs w:val="26"/>
              </w:rPr>
              <w:t>16</w:t>
            </w:r>
          </w:p>
        </w:tc>
        <w:tc>
          <w:tcPr>
            <w:tcW w:w="7904" w:type="dxa"/>
          </w:tcPr>
          <w:p w:rsidR="002635D3" w:rsidRPr="001655FF" w:rsidRDefault="002635D3" w:rsidP="005F7DFF">
            <w:pPr>
              <w:spacing w:before="40" w:after="40" w:line="312" w:lineRule="auto"/>
              <w:jc w:val="both"/>
              <w:rPr>
                <w:bCs/>
                <w:color w:val="000000" w:themeColor="text1"/>
                <w:sz w:val="26"/>
                <w:szCs w:val="26"/>
                <w:lang w:val="nl-NL"/>
              </w:rPr>
            </w:pPr>
            <w:r w:rsidRPr="006C658E">
              <w:rPr>
                <w:bCs/>
                <w:color w:val="000000" w:themeColor="text1"/>
                <w:sz w:val="26"/>
                <w:szCs w:val="26"/>
                <w:lang w:val="nl-NL"/>
              </w:rPr>
              <w:t>Có khả năng cập nhật, phát triển và vận dụng các kiến thức quản trị kinh doanh hiện đại, sáng tạo, linh hoạt trong công việc</w:t>
            </w:r>
          </w:p>
        </w:tc>
      </w:tr>
    </w:tbl>
    <w:p w:rsidR="002635D3" w:rsidRPr="001655FF" w:rsidRDefault="002635D3" w:rsidP="002635D3">
      <w:pPr>
        <w:spacing w:before="40" w:after="40" w:line="312" w:lineRule="auto"/>
        <w:jc w:val="both"/>
        <w:rPr>
          <w:b/>
          <w:i/>
          <w:color w:val="000000" w:themeColor="text1"/>
          <w:sz w:val="26"/>
          <w:szCs w:val="26"/>
          <w:lang w:val="nl-NL"/>
        </w:rPr>
      </w:pPr>
      <w:r w:rsidRPr="001655FF">
        <w:rPr>
          <w:b/>
          <w:i/>
          <w:color w:val="000000" w:themeColor="text1"/>
          <w:sz w:val="26"/>
          <w:szCs w:val="26"/>
          <w:lang w:val="nl-NL"/>
        </w:rPr>
        <w:t>2.2. Trình độ ngoại ngữ</w:t>
      </w:r>
    </w:p>
    <w:p w:rsidR="002635D3" w:rsidRPr="001655FF" w:rsidRDefault="002635D3" w:rsidP="002635D3">
      <w:pPr>
        <w:spacing w:before="40" w:after="40" w:line="312" w:lineRule="auto"/>
        <w:jc w:val="both"/>
        <w:rPr>
          <w:color w:val="000000" w:themeColor="text1"/>
          <w:sz w:val="26"/>
          <w:szCs w:val="26"/>
          <w:lang w:val="nl-NL"/>
        </w:rPr>
      </w:pPr>
      <w:r w:rsidRPr="001655FF">
        <w:rPr>
          <w:color w:val="000000" w:themeColor="text1"/>
          <w:sz w:val="26"/>
          <w:szCs w:val="26"/>
          <w:lang w:val="nl-NL"/>
        </w:rPr>
        <w:t>Tiếng Anh: Có chứng chỉ trình độ B1 trở lên (bậc 3/6 trở lên theo Khung năng lực ngoại ngữ 6 bậc dùng cho Việt Nam) hoặc tương đương do một cơ sở được Trường Đại học Quảng Bình chỉ định cấp</w:t>
      </w:r>
    </w:p>
    <w:p w:rsidR="002635D3" w:rsidRPr="00C43A0D" w:rsidRDefault="002635D3" w:rsidP="002635D3">
      <w:pPr>
        <w:spacing w:before="40" w:after="40" w:line="312" w:lineRule="auto"/>
        <w:jc w:val="both"/>
        <w:rPr>
          <w:b/>
          <w:i/>
          <w:color w:val="000000" w:themeColor="text1"/>
          <w:sz w:val="26"/>
          <w:szCs w:val="26"/>
          <w:lang w:val="nl-NL"/>
        </w:rPr>
      </w:pPr>
      <w:r w:rsidRPr="00C43A0D">
        <w:rPr>
          <w:b/>
          <w:i/>
          <w:color w:val="000000" w:themeColor="text1"/>
          <w:sz w:val="26"/>
          <w:szCs w:val="26"/>
          <w:lang w:val="nl-NL"/>
        </w:rPr>
        <w:t>2.3. Trình độ tin học</w:t>
      </w:r>
    </w:p>
    <w:p w:rsidR="002635D3" w:rsidRPr="001655FF" w:rsidRDefault="002635D3" w:rsidP="002635D3">
      <w:pPr>
        <w:spacing w:before="40" w:after="40" w:line="312" w:lineRule="auto"/>
        <w:jc w:val="both"/>
        <w:rPr>
          <w:color w:val="000000" w:themeColor="text1"/>
          <w:sz w:val="26"/>
          <w:szCs w:val="26"/>
          <w:lang w:val="nl-NL"/>
        </w:rPr>
      </w:pPr>
      <w:r w:rsidRPr="001655FF">
        <w:rPr>
          <w:color w:val="000000" w:themeColor="text1"/>
          <w:sz w:val="26"/>
          <w:szCs w:val="26"/>
          <w:lang w:val="nl-NL"/>
        </w:rPr>
        <w:t>Có chứng chỉ trình độ Ứng dụng Công nghệ thông tin cơ bản trở lên hoặc tương đương do Trường Đại học Quảng Bình cấp</w:t>
      </w:r>
      <w:bookmarkStart w:id="0" w:name="_GoBack"/>
      <w:bookmarkEnd w:id="0"/>
    </w:p>
    <w:sectPr w:rsidR="002635D3" w:rsidRPr="00165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C1D"/>
    <w:rsid w:val="00155A18"/>
    <w:rsid w:val="001A742D"/>
    <w:rsid w:val="001F12F9"/>
    <w:rsid w:val="002635D3"/>
    <w:rsid w:val="003F62FA"/>
    <w:rsid w:val="0051589E"/>
    <w:rsid w:val="00542CEC"/>
    <w:rsid w:val="00D5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1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C1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C1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6C1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chung</dc:creator>
  <cp:lastModifiedBy>TTC</cp:lastModifiedBy>
  <cp:revision>3</cp:revision>
  <dcterms:created xsi:type="dcterms:W3CDTF">2022-12-14T08:46:00Z</dcterms:created>
  <dcterms:modified xsi:type="dcterms:W3CDTF">2022-12-14T08:47:00Z</dcterms:modified>
</cp:coreProperties>
</file>