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B3" w:rsidRPr="005F2F94" w:rsidRDefault="004966B3" w:rsidP="004966B3">
      <w:pPr>
        <w:spacing w:before="120" w:after="100" w:afterAutospacing="1"/>
        <w:jc w:val="center"/>
      </w:pPr>
      <w:bookmarkStart w:id="0" w:name="chuong_pl_17"/>
      <w:bookmarkStart w:id="1" w:name="_GoBack"/>
      <w:bookmarkEnd w:id="1"/>
      <w:r>
        <w:rPr>
          <w:b/>
          <w:bCs/>
          <w:lang w:val="vi-VN" w:eastAsia="vi-VN"/>
        </w:rPr>
        <w:t>Biểu mẫu 17</w:t>
      </w:r>
      <w:bookmarkEnd w:id="0"/>
      <w:r>
        <w:rPr>
          <w:b/>
          <w:bCs/>
          <w:lang w:eastAsia="vi-VN"/>
        </w:rPr>
        <w:t xml:space="preserve"> </w:t>
      </w:r>
    </w:p>
    <w:p w:rsidR="004966B3" w:rsidRPr="00F659C6" w:rsidRDefault="004966B3" w:rsidP="004966B3">
      <w:pPr>
        <w:rPr>
          <w:lang w:eastAsia="vi-VN"/>
        </w:rPr>
      </w:pPr>
      <w:bookmarkStart w:id="2" w:name="chuong_pl_17_name"/>
      <w:r>
        <w:rPr>
          <w:lang w:eastAsia="vi-VN"/>
        </w:rPr>
        <w:t xml:space="preserve">        UBND TỈNH</w:t>
      </w:r>
      <w:r w:rsidRPr="00F659C6">
        <w:rPr>
          <w:lang w:eastAsia="vi-VN"/>
        </w:rPr>
        <w:t xml:space="preserve"> QUẢNG BÌNH</w:t>
      </w:r>
    </w:p>
    <w:p w:rsidR="004966B3" w:rsidRPr="00707A9E" w:rsidRDefault="004966B3" w:rsidP="004966B3">
      <w:pPr>
        <w:rPr>
          <w:b/>
          <w:lang w:eastAsia="vi-VN"/>
        </w:rPr>
      </w:pPr>
      <w:r>
        <w:rPr>
          <w:lang w:eastAsia="vi-VN"/>
        </w:rPr>
        <w:t xml:space="preserve">  </w:t>
      </w:r>
      <w:r w:rsidRPr="00707A9E">
        <w:rPr>
          <w:b/>
          <w:lang w:eastAsia="vi-VN"/>
        </w:rPr>
        <w:t>TRƯỜNG ĐẠI HỌC QUẢNG BÌNH</w:t>
      </w:r>
    </w:p>
    <w:p w:rsidR="004966B3" w:rsidRPr="004966B3" w:rsidRDefault="004966B3" w:rsidP="004966B3">
      <w:pPr>
        <w:jc w:val="center"/>
        <w:rPr>
          <w:sz w:val="28"/>
          <w:szCs w:val="28"/>
        </w:rPr>
      </w:pPr>
      <w:r w:rsidRPr="004966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39370</wp:posOffset>
                </wp:positionV>
                <wp:extent cx="1371600" cy="0"/>
                <wp:effectExtent l="11430" t="11430" r="762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B8B8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.7pt;margin-top:3.1pt;width:10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8JQ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"/>
            </w:pict>
          </mc:Fallback>
        </mc:AlternateContent>
      </w:r>
      <w:r w:rsidRPr="004966B3">
        <w:rPr>
          <w:b/>
          <w:bCs/>
          <w:sz w:val="28"/>
          <w:szCs w:val="28"/>
          <w:lang w:val="vi-VN" w:eastAsia="vi-VN"/>
        </w:rPr>
        <w:t>THÔNG BÁO</w:t>
      </w:r>
      <w:bookmarkEnd w:id="2"/>
    </w:p>
    <w:p w:rsidR="004966B3" w:rsidRPr="004966B3" w:rsidRDefault="004966B3" w:rsidP="004966B3">
      <w:pPr>
        <w:jc w:val="center"/>
        <w:rPr>
          <w:b/>
          <w:bCs/>
          <w:sz w:val="28"/>
          <w:szCs w:val="28"/>
          <w:lang w:eastAsia="vi-VN"/>
        </w:rPr>
      </w:pPr>
      <w:bookmarkStart w:id="3" w:name="chuong_pl_17_name_name"/>
      <w:r w:rsidRPr="004966B3">
        <w:rPr>
          <w:b/>
          <w:bCs/>
          <w:sz w:val="28"/>
          <w:szCs w:val="28"/>
          <w:lang w:val="vi-VN" w:eastAsia="vi-VN"/>
        </w:rPr>
        <w:t>Công khai cam kết chất lượng đào tạo của cơ sở giáo dục đại học năm học</w:t>
      </w:r>
      <w:r w:rsidRPr="004966B3">
        <w:rPr>
          <w:b/>
          <w:bCs/>
          <w:sz w:val="28"/>
          <w:szCs w:val="28"/>
          <w:lang w:eastAsia="vi-VN"/>
        </w:rPr>
        <w:t xml:space="preserve"> </w:t>
      </w:r>
      <w:bookmarkEnd w:id="3"/>
      <w:r w:rsidR="00EA28C0">
        <w:rPr>
          <w:b/>
          <w:bCs/>
          <w:sz w:val="28"/>
          <w:szCs w:val="28"/>
          <w:lang w:eastAsia="vi-VN"/>
        </w:rPr>
        <w:t>2020-2021</w:t>
      </w:r>
    </w:p>
    <w:p w:rsidR="004966B3" w:rsidRPr="004966B3" w:rsidRDefault="004966B3" w:rsidP="004966B3">
      <w:pPr>
        <w:jc w:val="center"/>
        <w:rPr>
          <w:b/>
          <w:bCs/>
          <w:sz w:val="28"/>
          <w:szCs w:val="28"/>
          <w:lang w:eastAsia="vi-VN"/>
        </w:rPr>
      </w:pPr>
      <w:proofErr w:type="spellStart"/>
      <w:r w:rsidRPr="004966B3">
        <w:rPr>
          <w:b/>
          <w:bCs/>
          <w:sz w:val="28"/>
          <w:szCs w:val="28"/>
          <w:lang w:eastAsia="vi-VN"/>
        </w:rPr>
        <w:t>Ngành</w:t>
      </w:r>
      <w:proofErr w:type="spellEnd"/>
      <w:r w:rsidRPr="004966B3">
        <w:rPr>
          <w:b/>
          <w:bCs/>
          <w:sz w:val="28"/>
          <w:szCs w:val="28"/>
          <w:lang w:eastAsia="vi-VN"/>
        </w:rPr>
        <w:t xml:space="preserve">: </w:t>
      </w:r>
      <w:proofErr w:type="spellStart"/>
      <w:r w:rsidR="000950B5">
        <w:rPr>
          <w:b/>
          <w:bCs/>
          <w:sz w:val="28"/>
          <w:szCs w:val="28"/>
          <w:lang w:eastAsia="vi-VN"/>
        </w:rPr>
        <w:t>Đại</w:t>
      </w:r>
      <w:proofErr w:type="spellEnd"/>
      <w:r w:rsidR="000950B5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="000950B5">
        <w:rPr>
          <w:b/>
          <w:bCs/>
          <w:sz w:val="28"/>
          <w:szCs w:val="28"/>
          <w:lang w:eastAsia="vi-VN"/>
        </w:rPr>
        <w:t>học</w:t>
      </w:r>
      <w:proofErr w:type="spellEnd"/>
      <w:r w:rsidR="000950B5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="000950B5">
        <w:rPr>
          <w:b/>
          <w:bCs/>
          <w:sz w:val="28"/>
          <w:szCs w:val="28"/>
          <w:lang w:eastAsia="vi-VN"/>
        </w:rPr>
        <w:t>Lâm</w:t>
      </w:r>
      <w:proofErr w:type="spellEnd"/>
      <w:r w:rsidR="000950B5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="000950B5">
        <w:rPr>
          <w:b/>
          <w:bCs/>
          <w:sz w:val="28"/>
          <w:szCs w:val="28"/>
          <w:lang w:eastAsia="vi-VN"/>
        </w:rPr>
        <w:t>nghiệp</w:t>
      </w:r>
      <w:proofErr w:type="spellEnd"/>
      <w:r w:rsidR="000950B5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="000950B5">
        <w:rPr>
          <w:b/>
          <w:bCs/>
          <w:sz w:val="28"/>
          <w:szCs w:val="28"/>
          <w:lang w:eastAsia="vi-VN"/>
        </w:rPr>
        <w:t>Liên</w:t>
      </w:r>
      <w:proofErr w:type="spellEnd"/>
      <w:r w:rsidR="000950B5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="000950B5">
        <w:rPr>
          <w:b/>
          <w:bCs/>
          <w:sz w:val="28"/>
          <w:szCs w:val="28"/>
          <w:lang w:eastAsia="vi-VN"/>
        </w:rPr>
        <w:t>thông</w:t>
      </w:r>
      <w:proofErr w:type="spellEnd"/>
      <w:r w:rsidR="000950B5">
        <w:rPr>
          <w:b/>
          <w:bCs/>
          <w:sz w:val="28"/>
          <w:szCs w:val="28"/>
          <w:lang w:eastAsia="vi-VN"/>
        </w:rPr>
        <w:t xml:space="preserve"> K61</w:t>
      </w:r>
    </w:p>
    <w:tbl>
      <w:tblPr>
        <w:tblStyle w:val="TableGrid"/>
        <w:tblW w:w="13457" w:type="dxa"/>
        <w:tblLook w:val="04A0" w:firstRow="1" w:lastRow="0" w:firstColumn="1" w:lastColumn="0" w:noHBand="0" w:noVBand="1"/>
      </w:tblPr>
      <w:tblGrid>
        <w:gridCol w:w="670"/>
        <w:gridCol w:w="3084"/>
        <w:gridCol w:w="714"/>
        <w:gridCol w:w="812"/>
        <w:gridCol w:w="858"/>
        <w:gridCol w:w="4320"/>
        <w:gridCol w:w="1170"/>
        <w:gridCol w:w="959"/>
        <w:gridCol w:w="870"/>
      </w:tblGrid>
      <w:tr w:rsidR="004966B3" w:rsidRPr="003D6552" w:rsidTr="003E4BE2">
        <w:tc>
          <w:tcPr>
            <w:tcW w:w="670" w:type="dxa"/>
            <w:vMerge w:val="restart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r w:rsidRPr="003D6552">
              <w:rPr>
                <w:b/>
                <w:sz w:val="24"/>
              </w:rPr>
              <w:t>STT</w:t>
            </w:r>
          </w:p>
        </w:tc>
        <w:tc>
          <w:tcPr>
            <w:tcW w:w="3084" w:type="dxa"/>
            <w:vMerge w:val="restart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Nội</w:t>
            </w:r>
            <w:proofErr w:type="spellEnd"/>
            <w:r w:rsidRPr="003D6552">
              <w:rPr>
                <w:b/>
                <w:sz w:val="24"/>
              </w:rPr>
              <w:t xml:space="preserve"> dung</w:t>
            </w:r>
          </w:p>
        </w:tc>
        <w:tc>
          <w:tcPr>
            <w:tcW w:w="9703" w:type="dxa"/>
            <w:gridSpan w:val="7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Trình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độ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đào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tạo</w:t>
            </w:r>
            <w:proofErr w:type="spellEnd"/>
          </w:p>
        </w:tc>
      </w:tr>
      <w:tr w:rsidR="003E4BE2" w:rsidRPr="003D6552" w:rsidTr="003E4BE2">
        <w:tc>
          <w:tcPr>
            <w:tcW w:w="670" w:type="dxa"/>
            <w:vMerge/>
          </w:tcPr>
          <w:p w:rsidR="004966B3" w:rsidRPr="003D6552" w:rsidRDefault="004966B3" w:rsidP="000950B5">
            <w:pPr>
              <w:jc w:val="center"/>
              <w:rPr>
                <w:b/>
                <w:sz w:val="24"/>
              </w:rPr>
            </w:pPr>
          </w:p>
        </w:tc>
        <w:tc>
          <w:tcPr>
            <w:tcW w:w="3084" w:type="dxa"/>
            <w:vMerge/>
          </w:tcPr>
          <w:p w:rsidR="004966B3" w:rsidRPr="003D6552" w:rsidRDefault="004966B3" w:rsidP="000950B5">
            <w:pPr>
              <w:jc w:val="center"/>
              <w:rPr>
                <w:b/>
                <w:sz w:val="24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Tiến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sĩ</w:t>
            </w:r>
            <w:proofErr w:type="spellEnd"/>
          </w:p>
        </w:tc>
        <w:tc>
          <w:tcPr>
            <w:tcW w:w="812" w:type="dxa"/>
            <w:vMerge w:val="restart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Thạc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sĩ</w:t>
            </w:r>
            <w:proofErr w:type="spellEnd"/>
          </w:p>
        </w:tc>
        <w:tc>
          <w:tcPr>
            <w:tcW w:w="6348" w:type="dxa"/>
            <w:gridSpan w:val="3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Đại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học</w:t>
            </w:r>
            <w:proofErr w:type="spellEnd"/>
          </w:p>
        </w:tc>
        <w:tc>
          <w:tcPr>
            <w:tcW w:w="959" w:type="dxa"/>
            <w:vMerge w:val="restart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r w:rsidRPr="003D6552">
              <w:rPr>
                <w:b/>
                <w:sz w:val="24"/>
              </w:rPr>
              <w:t xml:space="preserve">Cao </w:t>
            </w:r>
            <w:proofErr w:type="spellStart"/>
            <w:r w:rsidRPr="003D6552">
              <w:rPr>
                <w:b/>
                <w:sz w:val="24"/>
              </w:rPr>
              <w:t>đẳng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sư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phạm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chính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quy</w:t>
            </w:r>
            <w:proofErr w:type="spellEnd"/>
          </w:p>
        </w:tc>
        <w:tc>
          <w:tcPr>
            <w:tcW w:w="870" w:type="dxa"/>
            <w:vMerge w:val="restart"/>
            <w:vAlign w:val="center"/>
          </w:tcPr>
          <w:p w:rsidR="004966B3" w:rsidRPr="003D6552" w:rsidRDefault="004966B3" w:rsidP="004966B3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Trung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cấp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sư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phạm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chính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quy</w:t>
            </w:r>
            <w:proofErr w:type="spellEnd"/>
          </w:p>
        </w:tc>
      </w:tr>
      <w:tr w:rsidR="00A60847" w:rsidRPr="003D6552" w:rsidTr="003E4BE2">
        <w:tc>
          <w:tcPr>
            <w:tcW w:w="670" w:type="dxa"/>
            <w:vMerge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3084" w:type="dxa"/>
            <w:vMerge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Merge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Chính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quy</w:t>
            </w:r>
            <w:proofErr w:type="spellEnd"/>
          </w:p>
        </w:tc>
        <w:tc>
          <w:tcPr>
            <w:tcW w:w="4320" w:type="dxa"/>
          </w:tcPr>
          <w:p w:rsidR="004966B3" w:rsidRPr="003D6552" w:rsidRDefault="004966B3" w:rsidP="000950B5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Liên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thông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r w:rsidR="000950B5" w:rsidRPr="003D6552">
              <w:rPr>
                <w:b/>
                <w:sz w:val="24"/>
              </w:rPr>
              <w:t>VLVH</w:t>
            </w:r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b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Văn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bằng</w:t>
            </w:r>
            <w:proofErr w:type="spellEnd"/>
            <w:r w:rsidRPr="003D6552">
              <w:rPr>
                <w:b/>
                <w:sz w:val="24"/>
              </w:rPr>
              <w:t xml:space="preserve"> 2 </w:t>
            </w:r>
            <w:proofErr w:type="spellStart"/>
            <w:r w:rsidRPr="003D6552">
              <w:rPr>
                <w:b/>
                <w:sz w:val="24"/>
              </w:rPr>
              <w:t>chính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quy</w:t>
            </w:r>
            <w:proofErr w:type="spellEnd"/>
          </w:p>
        </w:tc>
        <w:tc>
          <w:tcPr>
            <w:tcW w:w="959" w:type="dxa"/>
            <w:vMerge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Merge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  <w:tr w:rsidR="00A60847" w:rsidRPr="003D6552" w:rsidTr="003E4BE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jc w:val="center"/>
              <w:rPr>
                <w:sz w:val="24"/>
              </w:rPr>
            </w:pPr>
            <w:r w:rsidRPr="003D6552">
              <w:rPr>
                <w:sz w:val="24"/>
              </w:rPr>
              <w:t>I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rPr>
                <w:sz w:val="24"/>
              </w:rPr>
            </w:pPr>
            <w:proofErr w:type="spellStart"/>
            <w:r w:rsidRPr="003D6552">
              <w:rPr>
                <w:sz w:val="24"/>
              </w:rPr>
              <w:t>Điều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kiện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ký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tuyển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sinh</w:t>
            </w:r>
            <w:proofErr w:type="spellEnd"/>
          </w:p>
        </w:tc>
        <w:tc>
          <w:tcPr>
            <w:tcW w:w="714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4966B3" w:rsidRPr="003D6552" w:rsidRDefault="003D6552" w:rsidP="001C70A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Tốt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nghiệp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đẳng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Lâm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nghiệp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lâm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quản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tài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rừng</w:t>
            </w:r>
            <w:proofErr w:type="spellEnd"/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  <w:tr w:rsidR="00A60847" w:rsidRPr="003D6552" w:rsidTr="003E4BE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jc w:val="center"/>
              <w:rPr>
                <w:sz w:val="24"/>
              </w:rPr>
            </w:pPr>
            <w:r w:rsidRPr="003D6552">
              <w:rPr>
                <w:sz w:val="24"/>
              </w:rPr>
              <w:t>II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rPr>
                <w:sz w:val="24"/>
              </w:rPr>
            </w:pPr>
            <w:proofErr w:type="spellStart"/>
            <w:r w:rsidRPr="003D6552">
              <w:rPr>
                <w:sz w:val="24"/>
              </w:rPr>
              <w:t>Mục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tiêu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kiến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thức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kỹ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thái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ngoại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ngữ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đạt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được</w:t>
            </w:r>
            <w:proofErr w:type="spellEnd"/>
          </w:p>
        </w:tc>
        <w:tc>
          <w:tcPr>
            <w:tcW w:w="714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A60847" w:rsidRPr="003D6552" w:rsidRDefault="00A60847" w:rsidP="00A60847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proofErr w:type="spellStart"/>
            <w:r w:rsidRPr="003D6552">
              <w:rPr>
                <w:b/>
                <w:sz w:val="24"/>
              </w:rPr>
              <w:t>Mục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tiêu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đào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b/>
                <w:sz w:val="24"/>
              </w:rPr>
              <w:t>tạo</w:t>
            </w:r>
            <w:proofErr w:type="spellEnd"/>
            <w:r w:rsidRPr="003D6552">
              <w:rPr>
                <w:b/>
                <w:sz w:val="24"/>
              </w:rPr>
              <w:t xml:space="preserve"> </w:t>
            </w:r>
          </w:p>
          <w:p w:rsidR="00A60847" w:rsidRPr="003D6552" w:rsidRDefault="00A60847" w:rsidP="00A60847">
            <w:pPr>
              <w:tabs>
                <w:tab w:val="center" w:pos="1800"/>
                <w:tab w:val="center" w:pos="5580"/>
              </w:tabs>
              <w:spacing w:before="40" w:after="40" w:line="312" w:lineRule="auto"/>
              <w:jc w:val="both"/>
              <w:rPr>
                <w:b/>
                <w:bCs/>
                <w:i/>
                <w:sz w:val="24"/>
              </w:rPr>
            </w:pPr>
            <w:r w:rsidRPr="003D6552">
              <w:rPr>
                <w:b/>
                <w:i/>
                <w:sz w:val="24"/>
              </w:rPr>
              <w:t xml:space="preserve"> </w:t>
            </w:r>
            <w:proofErr w:type="spellStart"/>
            <w:r w:rsidRPr="003D6552">
              <w:rPr>
                <w:b/>
                <w:i/>
                <w:sz w:val="24"/>
              </w:rPr>
              <w:t>Mục</w:t>
            </w:r>
            <w:proofErr w:type="spellEnd"/>
            <w:r w:rsidRPr="003D6552">
              <w:rPr>
                <w:b/>
                <w:i/>
                <w:sz w:val="24"/>
              </w:rPr>
              <w:t xml:space="preserve"> </w:t>
            </w:r>
            <w:proofErr w:type="spellStart"/>
            <w:r w:rsidRPr="003D6552">
              <w:rPr>
                <w:b/>
                <w:i/>
                <w:sz w:val="24"/>
              </w:rPr>
              <w:t>tiêu</w:t>
            </w:r>
            <w:proofErr w:type="spellEnd"/>
            <w:r w:rsidRPr="003D6552">
              <w:rPr>
                <w:b/>
                <w:i/>
                <w:sz w:val="24"/>
              </w:rPr>
              <w:t xml:space="preserve"> </w:t>
            </w:r>
            <w:proofErr w:type="spellStart"/>
            <w:r w:rsidRPr="003D6552">
              <w:rPr>
                <w:b/>
                <w:i/>
                <w:sz w:val="24"/>
              </w:rPr>
              <w:t>chung</w:t>
            </w:r>
            <w:proofErr w:type="spellEnd"/>
          </w:p>
          <w:p w:rsidR="00A60847" w:rsidRPr="003D6552" w:rsidRDefault="00A60847" w:rsidP="00A60847">
            <w:pPr>
              <w:spacing w:line="276" w:lineRule="auto"/>
              <w:jc w:val="both"/>
              <w:rPr>
                <w:bCs/>
                <w:sz w:val="24"/>
              </w:rPr>
            </w:pPr>
            <w:proofErr w:type="spellStart"/>
            <w:r w:rsidRPr="003D6552">
              <w:rPr>
                <w:sz w:val="24"/>
              </w:rPr>
              <w:t>Đào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kỹ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sư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ngành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bCs/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nắm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vững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lý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thuyết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cao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về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hành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làm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việc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lập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sáng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phát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hiện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giải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quyết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những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vấn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đề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thuộc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lĩnh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sinh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cải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thiện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giống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cây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bảo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tồn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đa</w:t>
            </w:r>
            <w:proofErr w:type="spellEnd"/>
            <w:r w:rsidRPr="003D6552">
              <w:rPr>
                <w:sz w:val="24"/>
              </w:rPr>
              <w:t xml:space="preserve"> da </w:t>
            </w:r>
            <w:proofErr w:type="spellStart"/>
            <w:r w:rsidRPr="003D6552">
              <w:rPr>
                <w:sz w:val="24"/>
              </w:rPr>
              <w:t>sinh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quản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lý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tài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nguyên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điều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tra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quy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hoạch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quản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lý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môi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trường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nghiên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cứu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chuyển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giao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tiến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bộ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kỹ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thuật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nghệ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  <w:r w:rsidRPr="003D6552">
              <w:rPr>
                <w:sz w:val="24"/>
              </w:rPr>
              <w:t xml:space="preserve">. </w:t>
            </w:r>
          </w:p>
          <w:p w:rsidR="00A60847" w:rsidRPr="003D6552" w:rsidRDefault="00A60847" w:rsidP="00A60847">
            <w:pPr>
              <w:spacing w:before="40" w:after="40" w:line="312" w:lineRule="auto"/>
              <w:jc w:val="both"/>
              <w:rPr>
                <w:color w:val="000000"/>
                <w:sz w:val="24"/>
              </w:rPr>
            </w:pPr>
            <w:proofErr w:type="spellStart"/>
            <w:r w:rsidRPr="003D6552">
              <w:rPr>
                <w:b/>
                <w:i/>
                <w:sz w:val="24"/>
              </w:rPr>
              <w:t>Mục</w:t>
            </w:r>
            <w:proofErr w:type="spellEnd"/>
            <w:r w:rsidRPr="003D6552">
              <w:rPr>
                <w:b/>
                <w:i/>
                <w:sz w:val="24"/>
              </w:rPr>
              <w:t xml:space="preserve"> </w:t>
            </w:r>
            <w:proofErr w:type="spellStart"/>
            <w:r w:rsidRPr="003D6552">
              <w:rPr>
                <w:b/>
                <w:i/>
                <w:sz w:val="24"/>
              </w:rPr>
              <w:t>tiêu</w:t>
            </w:r>
            <w:proofErr w:type="spellEnd"/>
            <w:r w:rsidRPr="003D6552">
              <w:rPr>
                <w:b/>
                <w:i/>
                <w:sz w:val="24"/>
              </w:rPr>
              <w:t xml:space="preserve"> </w:t>
            </w:r>
            <w:proofErr w:type="spellStart"/>
            <w:r w:rsidRPr="003D6552">
              <w:rPr>
                <w:b/>
                <w:i/>
                <w:sz w:val="24"/>
              </w:rPr>
              <w:t>cụ</w:t>
            </w:r>
            <w:proofErr w:type="spellEnd"/>
            <w:r w:rsidRPr="003D6552">
              <w:rPr>
                <w:b/>
                <w:i/>
                <w:sz w:val="24"/>
              </w:rPr>
              <w:t xml:space="preserve"> </w:t>
            </w:r>
            <w:proofErr w:type="spellStart"/>
            <w:r w:rsidRPr="003D6552">
              <w:rPr>
                <w:b/>
                <w:i/>
                <w:sz w:val="24"/>
              </w:rPr>
              <w:t>thể</w:t>
            </w:r>
            <w:proofErr w:type="spellEnd"/>
            <w:r w:rsidRPr="003D6552">
              <w:rPr>
                <w:b/>
                <w:i/>
                <w:sz w:val="24"/>
              </w:rPr>
              <w:t>:</w:t>
            </w:r>
            <w:r w:rsidRPr="003D6552">
              <w:rPr>
                <w:b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Sau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khi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hoàn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tất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chương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trình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cử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nhân</w:t>
            </w:r>
            <w:proofErr w:type="spellEnd"/>
            <w:r w:rsidRPr="003D6552">
              <w:rPr>
                <w:color w:val="000000"/>
                <w:sz w:val="24"/>
              </w:rPr>
              <w:t xml:space="preserve">, </w:t>
            </w:r>
            <w:proofErr w:type="spellStart"/>
            <w:r w:rsidRPr="003D6552">
              <w:rPr>
                <w:color w:val="000000"/>
                <w:sz w:val="24"/>
              </w:rPr>
              <w:t>sinh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viên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có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thể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đạt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các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chuẩn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đầu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ra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như</w:t>
            </w:r>
            <w:proofErr w:type="spellEnd"/>
            <w:r w:rsidRPr="003D6552">
              <w:rPr>
                <w:color w:val="000000"/>
                <w:sz w:val="24"/>
              </w:rPr>
              <w:t xml:space="preserve"> </w:t>
            </w:r>
            <w:proofErr w:type="spellStart"/>
            <w:r w:rsidRPr="003D6552">
              <w:rPr>
                <w:color w:val="000000"/>
                <w:sz w:val="24"/>
              </w:rPr>
              <w:t>sau</w:t>
            </w:r>
            <w:proofErr w:type="spellEnd"/>
            <w:r w:rsidRPr="003D6552">
              <w:rPr>
                <w:color w:val="000000"/>
                <w:sz w:val="24"/>
              </w:rPr>
              <w:t>:</w:t>
            </w:r>
          </w:p>
          <w:p w:rsidR="00A60847" w:rsidRPr="003D6552" w:rsidRDefault="00A60847" w:rsidP="00A60847">
            <w:pPr>
              <w:spacing w:before="40" w:after="40" w:line="312" w:lineRule="auto"/>
              <w:jc w:val="both"/>
              <w:rPr>
                <w:b/>
                <w:bCs/>
                <w:color w:val="000000"/>
                <w:sz w:val="24"/>
              </w:rPr>
            </w:pPr>
            <w:proofErr w:type="spellStart"/>
            <w:r w:rsidRPr="003D6552">
              <w:rPr>
                <w:i/>
                <w:sz w:val="24"/>
              </w:rPr>
              <w:t>Về</w:t>
            </w:r>
            <w:proofErr w:type="spellEnd"/>
            <w:r w:rsidRPr="003D6552">
              <w:rPr>
                <w:i/>
                <w:sz w:val="24"/>
              </w:rPr>
              <w:t xml:space="preserve"> </w:t>
            </w:r>
            <w:proofErr w:type="spellStart"/>
            <w:r w:rsidRPr="003D6552">
              <w:rPr>
                <w:i/>
                <w:sz w:val="24"/>
              </w:rPr>
              <w:t>kiến</w:t>
            </w:r>
            <w:proofErr w:type="spellEnd"/>
            <w:r w:rsidRPr="003D6552">
              <w:rPr>
                <w:i/>
                <w:sz w:val="24"/>
              </w:rPr>
              <w:t xml:space="preserve"> </w:t>
            </w:r>
            <w:proofErr w:type="spellStart"/>
            <w:r w:rsidRPr="003D6552">
              <w:rPr>
                <w:i/>
                <w:sz w:val="24"/>
              </w:rPr>
              <w:t>thức</w:t>
            </w:r>
            <w:proofErr w:type="spellEnd"/>
          </w:p>
          <w:p w:rsidR="00A60847" w:rsidRPr="003D6552" w:rsidRDefault="00A60847" w:rsidP="00A60847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kiến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vững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về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biện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pháp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phương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xử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lý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lastRenderedPageBreak/>
              <w:t>sinh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đối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với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từng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loại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A60847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Tổ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hiện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được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điều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tra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đánh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giá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tài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nguyên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 (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đất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>)</w:t>
            </w:r>
            <w:proofErr w:type="gramStart"/>
            <w:r w:rsidRPr="003D6552">
              <w:rPr>
                <w:sz w:val="24"/>
              </w:rPr>
              <w:t xml:space="preserve">,  </w:t>
            </w:r>
            <w:proofErr w:type="spellStart"/>
            <w:r w:rsidRPr="003D6552">
              <w:rPr>
                <w:sz w:val="24"/>
              </w:rPr>
              <w:t>quy</w:t>
            </w:r>
            <w:proofErr w:type="spellEnd"/>
            <w:proofErr w:type="gram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hoạch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thiết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kế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xuất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A60847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kiến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cần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thiết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về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kinh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tế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xã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hội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nhân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văn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cũng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như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kiến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về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luật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pháp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để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tổ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chỉ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hoạt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cứu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khoa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xuất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trong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tiễn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xuất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A60847">
            <w:pPr>
              <w:spacing w:line="276" w:lineRule="auto"/>
              <w:jc w:val="both"/>
              <w:rPr>
                <w:i/>
                <w:sz w:val="24"/>
              </w:rPr>
            </w:pPr>
            <w:proofErr w:type="spellStart"/>
            <w:r w:rsidRPr="003D6552">
              <w:rPr>
                <w:i/>
                <w:sz w:val="24"/>
              </w:rPr>
              <w:t>Về</w:t>
            </w:r>
            <w:proofErr w:type="spellEnd"/>
            <w:r w:rsidRPr="003D6552">
              <w:rPr>
                <w:i/>
                <w:sz w:val="24"/>
              </w:rPr>
              <w:t xml:space="preserve"> </w:t>
            </w:r>
            <w:proofErr w:type="spellStart"/>
            <w:r w:rsidRPr="003D6552">
              <w:rPr>
                <w:i/>
                <w:sz w:val="24"/>
              </w:rPr>
              <w:t>kỹ</w:t>
            </w:r>
            <w:proofErr w:type="spellEnd"/>
            <w:r w:rsidRPr="003D6552">
              <w:rPr>
                <w:i/>
                <w:sz w:val="24"/>
              </w:rPr>
              <w:t xml:space="preserve"> </w:t>
            </w:r>
            <w:proofErr w:type="spellStart"/>
            <w:r w:rsidRPr="003D6552">
              <w:rPr>
                <w:i/>
                <w:sz w:val="24"/>
              </w:rPr>
              <w:t>năng</w:t>
            </w:r>
            <w:proofErr w:type="spellEnd"/>
          </w:p>
          <w:p w:rsidR="00A60847" w:rsidRPr="003D6552" w:rsidRDefault="00A60847" w:rsidP="00A60847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Sử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dụng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thành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phương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pháp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điều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tra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đánh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giá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phân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tích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tài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nguyên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rừng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A60847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làm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thiết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kế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xuất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xây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dựng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tổ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chức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hiện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phương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proofErr w:type="gramStart"/>
            <w:r w:rsidRPr="003D6552">
              <w:rPr>
                <w:sz w:val="24"/>
              </w:rPr>
              <w:t>án</w:t>
            </w:r>
            <w:proofErr w:type="spellEnd"/>
            <w:proofErr w:type="gram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quy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hoạch</w:t>
            </w:r>
            <w:proofErr w:type="spellEnd"/>
            <w:r w:rsidRPr="003D6552">
              <w:rPr>
                <w:sz w:val="24"/>
              </w:rPr>
              <w:t xml:space="preserve"> ở </w:t>
            </w:r>
            <w:proofErr w:type="spellStart"/>
            <w:r w:rsidRPr="003D6552">
              <w:rPr>
                <w:sz w:val="24"/>
              </w:rPr>
              <w:t>cấp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vĩ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mô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A60847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tư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vấn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phổ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cập</w:t>
            </w:r>
            <w:proofErr w:type="spellEnd"/>
            <w:r w:rsidRPr="003D6552">
              <w:rPr>
                <w:sz w:val="24"/>
              </w:rPr>
              <w:t xml:space="preserve">, NCKH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chuyển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giao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kỹ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thuật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cơ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sở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sản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xuất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địa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phương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nhau</w:t>
            </w:r>
            <w:proofErr w:type="spellEnd"/>
            <w:r w:rsidRPr="003D6552">
              <w:rPr>
                <w:sz w:val="24"/>
              </w:rPr>
              <w:t xml:space="preserve">. </w:t>
            </w:r>
          </w:p>
          <w:p w:rsidR="00A60847" w:rsidRPr="003D6552" w:rsidRDefault="00A60847" w:rsidP="003E4BE2">
            <w:pPr>
              <w:spacing w:line="276" w:lineRule="auto"/>
              <w:jc w:val="both"/>
              <w:rPr>
                <w:bCs/>
                <w:i/>
                <w:iCs/>
                <w:sz w:val="24"/>
              </w:rPr>
            </w:pPr>
            <w:proofErr w:type="spellStart"/>
            <w:r w:rsidRPr="003D6552">
              <w:rPr>
                <w:i/>
                <w:iCs/>
                <w:sz w:val="24"/>
              </w:rPr>
              <w:t>Về</w:t>
            </w:r>
            <w:proofErr w:type="spellEnd"/>
            <w:r w:rsidRPr="003D6552">
              <w:rPr>
                <w:i/>
                <w:iCs/>
                <w:sz w:val="24"/>
              </w:rPr>
              <w:t xml:space="preserve"> </w:t>
            </w:r>
            <w:proofErr w:type="spellStart"/>
            <w:r w:rsidRPr="003D6552">
              <w:rPr>
                <w:i/>
                <w:iCs/>
                <w:sz w:val="24"/>
              </w:rPr>
              <w:t>thái</w:t>
            </w:r>
            <w:proofErr w:type="spellEnd"/>
            <w:r w:rsidRPr="003D6552">
              <w:rPr>
                <w:i/>
                <w:iCs/>
                <w:sz w:val="24"/>
              </w:rPr>
              <w:t xml:space="preserve"> </w:t>
            </w:r>
            <w:proofErr w:type="spellStart"/>
            <w:r w:rsidRPr="003D6552">
              <w:rPr>
                <w:i/>
                <w:iCs/>
                <w:sz w:val="24"/>
              </w:rPr>
              <w:t>độ</w:t>
            </w:r>
            <w:proofErr w:type="spellEnd"/>
          </w:p>
          <w:p w:rsidR="00A60847" w:rsidRPr="003D6552" w:rsidRDefault="00A60847" w:rsidP="003E4BE2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tự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chủ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chịu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trách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nhiệm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trong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việc</w:t>
            </w:r>
            <w:proofErr w:type="spellEnd"/>
          </w:p>
          <w:p w:rsidR="00A60847" w:rsidRPr="003D6552" w:rsidRDefault="00A60847" w:rsidP="003E4BE2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Yêu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ngành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yêu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nghề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trong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mọi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việc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3E4BE2">
            <w:pPr>
              <w:spacing w:line="276" w:lineRule="auto"/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+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quan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hệ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cởi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mở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đúng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mực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trong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việc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cũng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như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trong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cuộc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sống</w:t>
            </w:r>
            <w:proofErr w:type="spellEnd"/>
            <w:r w:rsidRPr="003D6552">
              <w:rPr>
                <w:sz w:val="24"/>
              </w:rPr>
              <w:t>.</w:t>
            </w:r>
          </w:p>
          <w:p w:rsidR="00A60847" w:rsidRPr="003D6552" w:rsidRDefault="00A60847" w:rsidP="00A60847">
            <w:pPr>
              <w:tabs>
                <w:tab w:val="center" w:pos="5580"/>
              </w:tabs>
              <w:spacing w:before="40" w:after="40" w:line="312" w:lineRule="auto"/>
              <w:ind w:firstLine="567"/>
              <w:jc w:val="both"/>
              <w:rPr>
                <w:b/>
                <w:sz w:val="24"/>
              </w:rPr>
            </w:pPr>
          </w:p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  <w:tr w:rsidR="00A60847" w:rsidRPr="003D6552" w:rsidTr="003E4BE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jc w:val="center"/>
              <w:rPr>
                <w:sz w:val="24"/>
              </w:rPr>
            </w:pPr>
            <w:r w:rsidRPr="003D6552">
              <w:rPr>
                <w:sz w:val="24"/>
              </w:rPr>
              <w:lastRenderedPageBreak/>
              <w:t>III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rPr>
                <w:sz w:val="24"/>
              </w:rPr>
            </w:pP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chính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sách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hoạt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hỗ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tập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sinh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hoạt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người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</w:p>
        </w:tc>
        <w:tc>
          <w:tcPr>
            <w:tcW w:w="714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3D6552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-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cố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vấn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tập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hổ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sinh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viên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trong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quá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>.</w:t>
            </w:r>
          </w:p>
          <w:p w:rsidR="003E4BE2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- </w:t>
            </w:r>
            <w:proofErr w:type="spellStart"/>
            <w:r w:rsidRPr="003D6552">
              <w:rPr>
                <w:sz w:val="24"/>
              </w:rPr>
              <w:t>Không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chính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sách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hổ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phí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đối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với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hệ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liên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vừa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làm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vừa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>.</w:t>
            </w:r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  <w:tr w:rsidR="00A60847" w:rsidRPr="003D6552" w:rsidTr="003E4BE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jc w:val="center"/>
              <w:rPr>
                <w:sz w:val="24"/>
              </w:rPr>
            </w:pPr>
            <w:r w:rsidRPr="003D6552">
              <w:rPr>
                <w:sz w:val="24"/>
              </w:rPr>
              <w:t>IV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rPr>
                <w:sz w:val="24"/>
              </w:rPr>
            </w:pPr>
            <w:proofErr w:type="spellStart"/>
            <w:r w:rsidRPr="003D6552">
              <w:rPr>
                <w:sz w:val="24"/>
              </w:rPr>
              <w:t>Chương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đào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mà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nhà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lastRenderedPageBreak/>
              <w:t>trường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thực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hiện</w:t>
            </w:r>
            <w:proofErr w:type="spellEnd"/>
          </w:p>
        </w:tc>
        <w:tc>
          <w:tcPr>
            <w:tcW w:w="714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4966B3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- </w:t>
            </w:r>
            <w:proofErr w:type="spellStart"/>
            <w:r w:rsidRPr="003D6552">
              <w:rPr>
                <w:sz w:val="24"/>
              </w:rPr>
              <w:t>Căn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cứ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vào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chương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đào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tạo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liên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thông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từ</w:t>
            </w:r>
            <w:proofErr w:type="spellEnd"/>
            <w:r w:rsidRPr="003D6552">
              <w:rPr>
                <w:sz w:val="24"/>
              </w:rPr>
              <w:t xml:space="preserve"> Cao </w:t>
            </w:r>
            <w:proofErr w:type="spellStart"/>
            <w:r w:rsidRPr="003D6552">
              <w:rPr>
                <w:sz w:val="24"/>
              </w:rPr>
              <w:t>đẳng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Đại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Lâm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lastRenderedPageBreak/>
              <w:t>Trường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Đại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Quảng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Bình</w:t>
            </w:r>
            <w:proofErr w:type="spellEnd"/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  <w:tr w:rsidR="00A60847" w:rsidRPr="003D6552" w:rsidTr="003E4BE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jc w:val="center"/>
              <w:rPr>
                <w:sz w:val="24"/>
              </w:rPr>
            </w:pPr>
            <w:r w:rsidRPr="003D6552">
              <w:rPr>
                <w:sz w:val="24"/>
              </w:rPr>
              <w:lastRenderedPageBreak/>
              <w:t>V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rPr>
                <w:sz w:val="24"/>
              </w:rPr>
            </w:pPr>
            <w:proofErr w:type="spellStart"/>
            <w:r w:rsidRPr="003D6552">
              <w:rPr>
                <w:sz w:val="24"/>
              </w:rPr>
              <w:t>Khả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tập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nâng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cao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sau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ra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trường</w:t>
            </w:r>
            <w:proofErr w:type="spellEnd"/>
          </w:p>
        </w:tc>
        <w:tc>
          <w:tcPr>
            <w:tcW w:w="714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4966B3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</w:rPr>
              <w:t xml:space="preserve">- </w:t>
            </w:r>
            <w:proofErr w:type="spellStart"/>
            <w:r w:rsidRPr="003D6552">
              <w:rPr>
                <w:sz w:val="24"/>
              </w:rPr>
              <w:t>Có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khả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năng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học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tập</w:t>
            </w:r>
            <w:proofErr w:type="spellEnd"/>
            <w:r w:rsidRPr="003D6552">
              <w:rPr>
                <w:sz w:val="24"/>
              </w:rPr>
              <w:t xml:space="preserve">, </w:t>
            </w:r>
            <w:proofErr w:type="spellStart"/>
            <w:r w:rsidRPr="003D6552">
              <w:rPr>
                <w:sz w:val="24"/>
              </w:rPr>
              <w:t>nâng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cao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trình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độ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sau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tốt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cùng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chuyên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ngành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hoặc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các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ngành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cận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ngành</w:t>
            </w:r>
            <w:proofErr w:type="spellEnd"/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  <w:tr w:rsidR="00A60847" w:rsidRPr="003D6552" w:rsidTr="003E4BE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jc w:val="center"/>
              <w:rPr>
                <w:sz w:val="24"/>
              </w:rPr>
            </w:pPr>
            <w:r w:rsidRPr="003D6552">
              <w:rPr>
                <w:sz w:val="24"/>
              </w:rPr>
              <w:t>VI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4966B3" w:rsidRPr="003D6552" w:rsidRDefault="004966B3" w:rsidP="000950B5">
            <w:pPr>
              <w:spacing w:before="120"/>
              <w:rPr>
                <w:sz w:val="24"/>
              </w:rPr>
            </w:pPr>
            <w:proofErr w:type="spellStart"/>
            <w:r w:rsidRPr="003D6552">
              <w:rPr>
                <w:sz w:val="24"/>
              </w:rPr>
              <w:t>Vị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trí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việc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làm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sau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khi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tốt</w:t>
            </w:r>
            <w:proofErr w:type="spellEnd"/>
            <w:r w:rsidRPr="003D6552">
              <w:rPr>
                <w:sz w:val="24"/>
              </w:rPr>
              <w:t xml:space="preserve"> </w:t>
            </w:r>
            <w:proofErr w:type="spellStart"/>
            <w:r w:rsidRPr="003D6552">
              <w:rPr>
                <w:sz w:val="24"/>
              </w:rPr>
              <w:t>nghiệp</w:t>
            </w:r>
            <w:proofErr w:type="spellEnd"/>
          </w:p>
        </w:tc>
        <w:tc>
          <w:tcPr>
            <w:tcW w:w="714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</w:tcPr>
          <w:p w:rsidR="004966B3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  <w:lang w:val="vi-VN"/>
              </w:rPr>
              <w:t>Các cơ quan quản lý nhà nước chuyên ngành (từ TW đến địa phương): Tổng cục Lâm nghiệp; Chi cục Lâm nghiệp; Chi cục Kiểm lâm; Hạt kiểm lâm; Phòng Nông nghiệp và Phát triển nông thôn; Phòng Tài nguyên và Môi trường…</w:t>
            </w:r>
          </w:p>
          <w:p w:rsidR="003E4BE2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  <w:lang w:val="vi-VN"/>
              </w:rPr>
              <w:t>Các cơ quan sản xuất/quản lý lâm nghiệp: Công ty Lâm nghiệp; Ban quản lý rừng phòng hộ; Ban quản lý rừng đặc dụng; Công ty sản xuất giống cây lâm nghiệp…</w:t>
            </w:r>
          </w:p>
          <w:p w:rsidR="003E4BE2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  <w:lang w:val="vi-VN"/>
              </w:rPr>
              <w:t>Các cơ quan tư vấn và hỗ trợ kỹ thuật: Trung tâm Điều tra, quy hoạch, thiết kế nông lâm nghiệp; Trung tâm khuyến nông khuyến lâm quốc gia; Trung tâm khuyến nông khuyến lâm tỉnh; Trạm khuyến nông khuyến lâm huyện…</w:t>
            </w:r>
          </w:p>
          <w:p w:rsidR="003E4BE2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  <w:lang w:val="vi-VN"/>
              </w:rPr>
              <w:t>Công chức phường xã: Cán bộ phụ trách lâm nghiệp xã</w:t>
            </w:r>
          </w:p>
          <w:p w:rsidR="003E4BE2" w:rsidRPr="003D6552" w:rsidRDefault="003E4BE2" w:rsidP="003D6552">
            <w:pPr>
              <w:jc w:val="both"/>
              <w:rPr>
                <w:sz w:val="24"/>
              </w:rPr>
            </w:pPr>
            <w:r w:rsidRPr="003D6552">
              <w:rPr>
                <w:sz w:val="24"/>
                <w:lang w:val="vi-VN"/>
              </w:rPr>
              <w:t>Các Chương trình, Dự án trong nước và quốc tế, các tổ chức Phi chính phủ Việt Nam và Quốc tế (LNGOs và INGOs).</w:t>
            </w:r>
          </w:p>
        </w:tc>
        <w:tc>
          <w:tcPr>
            <w:tcW w:w="11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4966B3" w:rsidRPr="003D6552" w:rsidRDefault="004966B3" w:rsidP="000950B5">
            <w:pPr>
              <w:jc w:val="center"/>
              <w:rPr>
                <w:sz w:val="24"/>
              </w:rPr>
            </w:pPr>
          </w:p>
        </w:tc>
      </w:tr>
    </w:tbl>
    <w:p w:rsidR="004966B3" w:rsidRDefault="004966B3" w:rsidP="004966B3">
      <w:pPr>
        <w:tabs>
          <w:tab w:val="center" w:pos="4702"/>
        </w:tabs>
        <w:spacing w:before="120"/>
        <w:jc w:val="right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proofErr w:type="spellStart"/>
      <w:r w:rsidRPr="004966B3">
        <w:rPr>
          <w:i/>
          <w:iCs/>
          <w:sz w:val="28"/>
          <w:szCs w:val="28"/>
        </w:rPr>
        <w:t>Quảng</w:t>
      </w:r>
      <w:proofErr w:type="spellEnd"/>
      <w:r w:rsidRPr="004966B3">
        <w:rPr>
          <w:i/>
          <w:iCs/>
          <w:sz w:val="28"/>
          <w:szCs w:val="28"/>
        </w:rPr>
        <w:t xml:space="preserve"> </w:t>
      </w:r>
      <w:proofErr w:type="spellStart"/>
      <w:r w:rsidRPr="004966B3">
        <w:rPr>
          <w:i/>
          <w:iCs/>
          <w:sz w:val="28"/>
          <w:szCs w:val="28"/>
        </w:rPr>
        <w:t>Bình</w:t>
      </w:r>
      <w:proofErr w:type="spellEnd"/>
      <w:r w:rsidRPr="004966B3">
        <w:rPr>
          <w:i/>
          <w:iCs/>
          <w:sz w:val="28"/>
          <w:szCs w:val="28"/>
          <w:lang w:val="vi-VN" w:eastAsia="vi-VN"/>
        </w:rPr>
        <w:t xml:space="preserve">, ngày </w:t>
      </w:r>
      <w:r w:rsidRPr="004966B3">
        <w:rPr>
          <w:i/>
          <w:iCs/>
          <w:sz w:val="28"/>
          <w:szCs w:val="28"/>
        </w:rPr>
        <w:t xml:space="preserve">….. </w:t>
      </w:r>
      <w:r w:rsidRPr="004966B3">
        <w:rPr>
          <w:i/>
          <w:iCs/>
          <w:sz w:val="28"/>
          <w:szCs w:val="28"/>
          <w:lang w:val="vi-VN" w:eastAsia="vi-VN"/>
        </w:rPr>
        <w:t xml:space="preserve">tháng </w:t>
      </w:r>
      <w:r w:rsidRPr="004966B3">
        <w:rPr>
          <w:i/>
          <w:iCs/>
          <w:sz w:val="28"/>
          <w:szCs w:val="28"/>
        </w:rPr>
        <w:t xml:space="preserve">…. </w:t>
      </w:r>
      <w:r w:rsidRPr="004966B3">
        <w:rPr>
          <w:i/>
          <w:iCs/>
          <w:sz w:val="28"/>
          <w:szCs w:val="28"/>
          <w:lang w:val="vi-VN" w:eastAsia="vi-VN"/>
        </w:rPr>
        <w:t>năm</w:t>
      </w:r>
      <w:r w:rsidRPr="004966B3">
        <w:rPr>
          <w:i/>
          <w:iCs/>
          <w:sz w:val="28"/>
          <w:szCs w:val="28"/>
        </w:rPr>
        <w:t xml:space="preserve"> </w:t>
      </w:r>
      <w:r w:rsidR="00C00EBB">
        <w:rPr>
          <w:i/>
          <w:iCs/>
          <w:sz w:val="28"/>
          <w:szCs w:val="28"/>
        </w:rPr>
        <w:t>2020</w:t>
      </w:r>
      <w:r w:rsidRPr="004966B3">
        <w:rPr>
          <w:sz w:val="28"/>
          <w:szCs w:val="28"/>
        </w:rPr>
        <w:t xml:space="preserve">     </w:t>
      </w:r>
      <w:r w:rsidRPr="004966B3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4966B3">
        <w:rPr>
          <w:b/>
          <w:sz w:val="28"/>
          <w:szCs w:val="28"/>
        </w:rPr>
        <w:t xml:space="preserve">    </w:t>
      </w:r>
    </w:p>
    <w:p w:rsidR="004966B3" w:rsidRPr="004966B3" w:rsidRDefault="004966B3" w:rsidP="004966B3">
      <w:pPr>
        <w:tabs>
          <w:tab w:val="center" w:pos="4702"/>
        </w:tabs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4966B3">
        <w:rPr>
          <w:b/>
          <w:sz w:val="28"/>
          <w:szCs w:val="28"/>
        </w:rPr>
        <w:t xml:space="preserve"> </w:t>
      </w:r>
      <w:r w:rsidRPr="004966B3">
        <w:rPr>
          <w:b/>
          <w:sz w:val="28"/>
          <w:szCs w:val="28"/>
          <w:lang w:eastAsia="vi-VN"/>
        </w:rPr>
        <w:t>HIỆU TRƯỞNG</w:t>
      </w:r>
    </w:p>
    <w:p w:rsidR="004966B3" w:rsidRDefault="004966B3" w:rsidP="004966B3">
      <w:pPr>
        <w:tabs>
          <w:tab w:val="left" w:pos="6660"/>
        </w:tabs>
        <w:spacing w:before="120" w:after="100" w:afterAutospacing="1"/>
        <w:rPr>
          <w:sz w:val="28"/>
          <w:szCs w:val="28"/>
        </w:rPr>
      </w:pPr>
      <w:r w:rsidRPr="004966B3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4966B3" w:rsidRPr="004966B3" w:rsidRDefault="004966B3" w:rsidP="004966B3">
      <w:pPr>
        <w:tabs>
          <w:tab w:val="left" w:pos="6660"/>
        </w:tabs>
        <w:spacing w:before="120" w:after="100" w:afterAutospacing="1"/>
        <w:rPr>
          <w:sz w:val="28"/>
          <w:szCs w:val="28"/>
        </w:rPr>
      </w:pPr>
    </w:p>
    <w:p w:rsidR="004966B3" w:rsidRDefault="004966B3" w:rsidP="004966B3">
      <w:pPr>
        <w:tabs>
          <w:tab w:val="left" w:pos="6660"/>
        </w:tabs>
        <w:spacing w:before="120" w:after="100" w:afterAutospacing="1"/>
        <w:rPr>
          <w:sz w:val="28"/>
          <w:szCs w:val="28"/>
        </w:rPr>
      </w:pPr>
      <w:r w:rsidRPr="004966B3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966B3">
        <w:rPr>
          <w:sz w:val="28"/>
          <w:szCs w:val="28"/>
        </w:rPr>
        <w:t xml:space="preserve">   </w:t>
      </w:r>
      <w:r w:rsidRPr="004966B3">
        <w:rPr>
          <w:b/>
          <w:bCs/>
          <w:sz w:val="28"/>
          <w:szCs w:val="28"/>
          <w:lang w:eastAsia="vi-VN"/>
        </w:rPr>
        <w:t xml:space="preserve">PGS.TS. </w:t>
      </w:r>
      <w:proofErr w:type="spellStart"/>
      <w:r w:rsidRPr="004966B3">
        <w:rPr>
          <w:b/>
          <w:bCs/>
          <w:sz w:val="28"/>
          <w:szCs w:val="28"/>
          <w:lang w:eastAsia="vi-VN"/>
        </w:rPr>
        <w:t>Hoàng</w:t>
      </w:r>
      <w:proofErr w:type="spellEnd"/>
      <w:r w:rsidRPr="004966B3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4966B3">
        <w:rPr>
          <w:b/>
          <w:bCs/>
          <w:sz w:val="28"/>
          <w:szCs w:val="28"/>
          <w:lang w:eastAsia="vi-VN"/>
        </w:rPr>
        <w:t>Dương</w:t>
      </w:r>
      <w:proofErr w:type="spellEnd"/>
      <w:r w:rsidRPr="004966B3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4966B3">
        <w:rPr>
          <w:b/>
          <w:bCs/>
          <w:sz w:val="28"/>
          <w:szCs w:val="28"/>
          <w:lang w:eastAsia="vi-VN"/>
        </w:rPr>
        <w:t>Hùng</w:t>
      </w:r>
      <w:proofErr w:type="spellEnd"/>
    </w:p>
    <w:p w:rsidR="004966B3" w:rsidRPr="004966B3" w:rsidRDefault="004966B3" w:rsidP="004966B3">
      <w:pPr>
        <w:tabs>
          <w:tab w:val="left" w:pos="6660"/>
        </w:tabs>
        <w:spacing w:before="120" w:after="100" w:afterAutospacing="1"/>
        <w:rPr>
          <w:sz w:val="28"/>
          <w:szCs w:val="28"/>
        </w:rPr>
      </w:pPr>
      <w:proofErr w:type="spellStart"/>
      <w:r w:rsidRPr="00117A10">
        <w:rPr>
          <w:b/>
          <w:bCs/>
          <w:i/>
          <w:lang w:eastAsia="vi-VN"/>
        </w:rPr>
        <w:t>Ghi</w:t>
      </w:r>
      <w:proofErr w:type="spellEnd"/>
      <w:r w:rsidRPr="00117A10">
        <w:rPr>
          <w:b/>
          <w:bCs/>
          <w:i/>
          <w:lang w:eastAsia="vi-VN"/>
        </w:rPr>
        <w:t xml:space="preserve"> </w:t>
      </w:r>
      <w:proofErr w:type="spellStart"/>
      <w:r w:rsidRPr="00117A10">
        <w:rPr>
          <w:b/>
          <w:bCs/>
          <w:i/>
          <w:lang w:eastAsia="vi-VN"/>
        </w:rPr>
        <w:t>chú</w:t>
      </w:r>
      <w:proofErr w:type="spellEnd"/>
      <w:r w:rsidRPr="00117A10">
        <w:rPr>
          <w:b/>
          <w:bCs/>
          <w:i/>
          <w:lang w:eastAsia="vi-VN"/>
        </w:rPr>
        <w:t>:</w:t>
      </w:r>
      <w:r>
        <w:rPr>
          <w:b/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Các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đơn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vị</w:t>
      </w:r>
      <w:proofErr w:type="spellEnd"/>
      <w:r>
        <w:rPr>
          <w:bCs/>
          <w:lang w:eastAsia="vi-VN"/>
        </w:rPr>
        <w:t xml:space="preserve"> </w:t>
      </w:r>
      <w:proofErr w:type="spellStart"/>
      <w:r>
        <w:rPr>
          <w:bCs/>
          <w:lang w:eastAsia="vi-VN"/>
        </w:rPr>
        <w:t>nộp</w:t>
      </w:r>
      <w:proofErr w:type="spellEnd"/>
      <w:r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bản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giấy</w:t>
      </w:r>
      <w:proofErr w:type="spellEnd"/>
      <w:r w:rsidRPr="00117A10">
        <w:rPr>
          <w:bCs/>
          <w:lang w:eastAsia="vi-VN"/>
        </w:rPr>
        <w:t xml:space="preserve"> (</w:t>
      </w:r>
      <w:proofErr w:type="spellStart"/>
      <w:r w:rsidRPr="00117A10">
        <w:rPr>
          <w:bCs/>
          <w:lang w:eastAsia="vi-VN"/>
        </w:rPr>
        <w:t>đã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có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chữ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ký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>
        <w:rPr>
          <w:bCs/>
          <w:lang w:eastAsia="vi-VN"/>
        </w:rPr>
        <w:t>nháy</w:t>
      </w:r>
      <w:proofErr w:type="spellEnd"/>
      <w:r>
        <w:rPr>
          <w:bCs/>
          <w:lang w:eastAsia="vi-VN"/>
        </w:rPr>
        <w:t xml:space="preserve"> </w:t>
      </w:r>
      <w:proofErr w:type="spellStart"/>
      <w:r>
        <w:rPr>
          <w:bCs/>
          <w:lang w:eastAsia="vi-VN"/>
        </w:rPr>
        <w:t>của</w:t>
      </w:r>
      <w:proofErr w:type="spellEnd"/>
      <w:r>
        <w:rPr>
          <w:bCs/>
          <w:lang w:eastAsia="vi-VN"/>
        </w:rPr>
        <w:t xml:space="preserve"> </w:t>
      </w:r>
      <w:proofErr w:type="spellStart"/>
      <w:r>
        <w:rPr>
          <w:bCs/>
          <w:lang w:eastAsia="vi-VN"/>
        </w:rPr>
        <w:t>trưởng</w:t>
      </w:r>
      <w:proofErr w:type="spellEnd"/>
      <w:r>
        <w:rPr>
          <w:bCs/>
          <w:lang w:eastAsia="vi-VN"/>
        </w:rPr>
        <w:t xml:space="preserve"> </w:t>
      </w:r>
      <w:proofErr w:type="spellStart"/>
      <w:r>
        <w:rPr>
          <w:bCs/>
          <w:lang w:eastAsia="vi-VN"/>
        </w:rPr>
        <w:t>đơn</w:t>
      </w:r>
      <w:proofErr w:type="spellEnd"/>
      <w:r>
        <w:rPr>
          <w:bCs/>
          <w:lang w:eastAsia="vi-VN"/>
        </w:rPr>
        <w:t xml:space="preserve"> </w:t>
      </w:r>
      <w:proofErr w:type="spellStart"/>
      <w:r>
        <w:rPr>
          <w:bCs/>
          <w:lang w:eastAsia="vi-VN"/>
        </w:rPr>
        <w:t>vị</w:t>
      </w:r>
      <w:proofErr w:type="spellEnd"/>
      <w:r w:rsidRPr="00117A10">
        <w:rPr>
          <w:bCs/>
          <w:lang w:eastAsia="vi-VN"/>
        </w:rPr>
        <w:t xml:space="preserve">) </w:t>
      </w:r>
      <w:proofErr w:type="spellStart"/>
      <w:r w:rsidRPr="00117A10">
        <w:rPr>
          <w:bCs/>
          <w:lang w:eastAsia="vi-VN"/>
        </w:rPr>
        <w:t>và</w:t>
      </w:r>
      <w:proofErr w:type="spellEnd"/>
      <w:r w:rsidRPr="00117A10">
        <w:rPr>
          <w:bCs/>
          <w:lang w:eastAsia="vi-VN"/>
        </w:rPr>
        <w:t xml:space="preserve"> file </w:t>
      </w:r>
      <w:proofErr w:type="spellStart"/>
      <w:r w:rsidRPr="00117A10">
        <w:rPr>
          <w:bCs/>
          <w:lang w:eastAsia="vi-VN"/>
        </w:rPr>
        <w:t>mềm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về</w:t>
      </w:r>
      <w:proofErr w:type="spellEnd"/>
      <w:r w:rsidRPr="00117A10">
        <w:rPr>
          <w:bCs/>
          <w:lang w:eastAsia="vi-VN"/>
        </w:rPr>
        <w:t xml:space="preserve"> </w:t>
      </w:r>
      <w:proofErr w:type="spellStart"/>
      <w:r w:rsidRPr="00117A10">
        <w:rPr>
          <w:bCs/>
          <w:lang w:eastAsia="vi-VN"/>
        </w:rPr>
        <w:t>phòng</w:t>
      </w:r>
      <w:proofErr w:type="spellEnd"/>
      <w:r w:rsidRPr="00117A10">
        <w:rPr>
          <w:bCs/>
          <w:lang w:eastAsia="vi-VN"/>
        </w:rPr>
        <w:t xml:space="preserve"> ĐBCLGD. </w:t>
      </w:r>
    </w:p>
    <w:p w:rsidR="00365C1D" w:rsidRDefault="00365C1D"/>
    <w:sectPr w:rsidR="00365C1D" w:rsidSect="001C70A4">
      <w:pgSz w:w="15840" w:h="12240" w:orient="landscape"/>
      <w:pgMar w:top="576" w:right="1138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2DFC"/>
    <w:multiLevelType w:val="multilevel"/>
    <w:tmpl w:val="F5D6D8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B3"/>
    <w:rsid w:val="000950B5"/>
    <w:rsid w:val="001C70A4"/>
    <w:rsid w:val="00365C1D"/>
    <w:rsid w:val="003D6552"/>
    <w:rsid w:val="003E4BE2"/>
    <w:rsid w:val="004966B3"/>
    <w:rsid w:val="00503263"/>
    <w:rsid w:val="009D2A1D"/>
    <w:rsid w:val="00A60847"/>
    <w:rsid w:val="00A85506"/>
    <w:rsid w:val="00C00EBB"/>
    <w:rsid w:val="00EA28C0"/>
    <w:rsid w:val="00F6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4966B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4966B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2020-11-13T12:55:00Z</dcterms:created>
  <dcterms:modified xsi:type="dcterms:W3CDTF">2020-11-13T12:55:00Z</dcterms:modified>
</cp:coreProperties>
</file>